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eastAsia="sk-SK"/>
        </w:rPr>
        <w:id w:val="67756509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72"/>
          <w:szCs w:val="72"/>
        </w:rPr>
      </w:sdtEndPr>
      <w:sdtContent>
        <w:tbl>
          <w:tblPr>
            <w:tblpPr w:leftFromText="187" w:rightFromText="187" w:horzAnchor="margin" w:tblpYSpec="bottom"/>
            <w:tblW w:w="3340" w:type="pct"/>
            <w:tblLook w:val="04A0"/>
          </w:tblPr>
          <w:tblGrid>
            <w:gridCol w:w="6204"/>
          </w:tblGrid>
          <w:tr w:rsidR="00087F1A" w:rsidTr="00F87CF3">
            <w:trPr>
              <w:trHeight w:val="2547"/>
            </w:tr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  <w:lang w:eastAsia="sk-SK"/>
                </w:rPr>
                <w:alias w:val="Nadpis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Style w:val="Nadpis2Char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</w:sdtEndPr>
              <w:sdtContent>
                <w:tc>
                  <w:tcPr>
                    <w:tcW w:w="6204" w:type="dxa"/>
                  </w:tcPr>
                  <w:p w:rsidR="00087F1A" w:rsidRDefault="00197FBC" w:rsidP="00197FBC">
                    <w:pPr>
                      <w:pStyle w:val="Bezriadkovania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 w:rsidRPr="00197FBC">
                      <w:rPr>
                        <w:rStyle w:val="Nadpis2Char"/>
                        <w:rFonts w:eastAsiaTheme="majorEastAsia"/>
                        <w:sz w:val="28"/>
                        <w:szCs w:val="28"/>
                      </w:rPr>
                      <w:t xml:space="preserve">SPRÁVA </w:t>
                    </w:r>
                    <w:r w:rsidRPr="00197FBC">
                      <w:rPr>
                        <w:rStyle w:val="Nadpis2Char"/>
                        <w:rFonts w:eastAsiaTheme="majorEastAsia"/>
                        <w:sz w:val="28"/>
                        <w:szCs w:val="28"/>
                        <w:lang w:eastAsia="en-US"/>
                      </w:rPr>
                      <w:t xml:space="preserve"> </w:t>
                    </w:r>
                    <w:r w:rsidRPr="00197FBC">
                      <w:rPr>
                        <w:rStyle w:val="Nadpis2Char"/>
                        <w:rFonts w:eastAsiaTheme="minorEastAsia"/>
                        <w:sz w:val="28"/>
                        <w:szCs w:val="28"/>
                        <w:lang w:eastAsia="en-US"/>
                      </w:rPr>
                      <w:t>o</w:t>
                    </w:r>
                    <w:r w:rsidRPr="00197FBC">
                      <w:rPr>
                        <w:rStyle w:val="Nadpis2Char"/>
                        <w:rFonts w:eastAsiaTheme="majorEastAsia"/>
                        <w:sz w:val="28"/>
                        <w:szCs w:val="28"/>
                        <w:lang w:eastAsia="en-US"/>
                      </w:rPr>
                      <w:t xml:space="preserve"> výchovno-vzdelávacej  činnosti, jej výsledkoch a podmienkach za školský rok 2013/2014</w:t>
                    </w:r>
                  </w:p>
                </w:tc>
              </w:sdtContent>
            </w:sdt>
          </w:tr>
          <w:tr w:rsidR="00087F1A" w:rsidTr="00F87CF3">
            <w:tc>
              <w:tcPr>
                <w:tcW w:w="6204" w:type="dxa"/>
              </w:tcPr>
              <w:p w:rsidR="00087F1A" w:rsidRDefault="00087F1A" w:rsidP="00087F1A">
                <w:pPr>
                  <w:pStyle w:val="Bezriadkovani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087F1A" w:rsidTr="00F87CF3">
            <w:tc>
              <w:tcPr>
                <w:tcW w:w="6204" w:type="dxa"/>
              </w:tcPr>
              <w:p w:rsidR="00087F1A" w:rsidRDefault="00087F1A">
                <w:pPr>
                  <w:pStyle w:val="Bezriadkovani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087F1A" w:rsidTr="00F87CF3">
            <w:tc>
              <w:tcPr>
                <w:tcW w:w="6204" w:type="dxa"/>
              </w:tcPr>
              <w:p w:rsidR="00087F1A" w:rsidRDefault="00087F1A" w:rsidP="00087F1A">
                <w:pPr>
                  <w:pStyle w:val="Bezriadkovania"/>
                </w:pPr>
              </w:p>
            </w:tc>
          </w:tr>
          <w:tr w:rsidR="00087F1A" w:rsidTr="00F87CF3">
            <w:tc>
              <w:tcPr>
                <w:tcW w:w="6204" w:type="dxa"/>
              </w:tcPr>
              <w:p w:rsidR="00087F1A" w:rsidRPr="00F87CF3" w:rsidRDefault="00087F1A">
                <w:pPr>
                  <w:pStyle w:val="Bezriadkovania"/>
                  <w:rPr>
                    <w:sz w:val="44"/>
                    <w:szCs w:val="44"/>
                  </w:rPr>
                </w:pPr>
              </w:p>
            </w:tc>
          </w:tr>
          <w:tr w:rsidR="00087F1A" w:rsidTr="00F87CF3">
            <w:tc>
              <w:tcPr>
                <w:tcW w:w="6204" w:type="dxa"/>
              </w:tcPr>
              <w:p w:rsidR="00087F1A" w:rsidRPr="00197FBC" w:rsidRDefault="00087F1A" w:rsidP="00087F1A">
                <w:pPr>
                  <w:pStyle w:val="Bezriadkovania"/>
                  <w:rPr>
                    <w:b/>
                    <w:bCs/>
                    <w:sz w:val="28"/>
                    <w:szCs w:val="28"/>
                  </w:rPr>
                </w:pPr>
                <w:r w:rsidRPr="00197FBC">
                  <w:rPr>
                    <w:b/>
                    <w:bCs/>
                    <w:sz w:val="28"/>
                    <w:szCs w:val="28"/>
                  </w:rPr>
                  <w:t>Ing. Jana Šebestová</w:t>
                </w:r>
              </w:p>
            </w:tc>
          </w:tr>
          <w:tr w:rsidR="00087F1A" w:rsidTr="00F87CF3">
            <w:sdt>
              <w:sdtPr>
                <w:rPr>
                  <w:b/>
                  <w:bCs/>
                </w:rPr>
                <w:alias w:val="Dátum"/>
                <w:id w:val="703864210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14-09-30T00:00:00Z">
                  <w:dateFormat w:val="d.M.yyyy"/>
                  <w:lid w:val="sk-SK"/>
                  <w:storeMappedDataAs w:val="dateTime"/>
                  <w:calendar w:val="gregorian"/>
                </w:date>
              </w:sdtPr>
              <w:sdtContent>
                <w:tc>
                  <w:tcPr>
                    <w:tcW w:w="6204" w:type="dxa"/>
                  </w:tcPr>
                  <w:p w:rsidR="00087F1A" w:rsidRDefault="00197FBC">
                    <w:pPr>
                      <w:pStyle w:val="Bezriadkovania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  <w:tr w:rsidR="00087F1A" w:rsidTr="00F87CF3">
            <w:tc>
              <w:tcPr>
                <w:tcW w:w="6204" w:type="dxa"/>
              </w:tcPr>
              <w:p w:rsidR="00087F1A" w:rsidRDefault="00087F1A">
                <w:pPr>
                  <w:pStyle w:val="Bezriadkovania"/>
                  <w:rPr>
                    <w:b/>
                    <w:bCs/>
                  </w:rPr>
                </w:pPr>
              </w:p>
            </w:tc>
          </w:tr>
        </w:tbl>
        <w:p w:rsidR="00087F1A" w:rsidRPr="008902A3" w:rsidRDefault="00DA6E73" w:rsidP="00087F1A">
          <w:pPr>
            <w:pStyle w:val="Hlavika"/>
            <w:ind w:firstLine="2124"/>
            <w:jc w:val="center"/>
            <w:rPr>
              <w:b/>
              <w:sz w:val="28"/>
              <w:szCs w:val="28"/>
            </w:rPr>
          </w:pPr>
          <w:r w:rsidRPr="00DA6E73">
            <w:rPr>
              <w:noProof/>
              <w:lang w:eastAsia="en-US"/>
            </w:rPr>
            <w:pict>
              <v:group id="_x0000_s1047" style="position:absolute;left:0;text-align:left;margin-left:335.25pt;margin-top:38.45pt;width:264.55pt;height:800.8pt;z-index:251660288;mso-position-horizontal-relative:page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6519;top:1258;width:4303;height:10040;flip:x" o:connectortype="straight" strokecolor="#a7bfde [1620]"/>
                <v:group id="_x0000_s1049" style="position:absolute;left:5531;top:9226;width:5291;height:5845" coordorigin="5531,9226" coordsize="5291,5845">
                  <v:shape id="_x0000_s105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51" style="position:absolute;left:6117;top:10212;width:4526;height:4258;rotation:41366637fd;flip:y" fillcolor="#d3dfee [820]" stroked="f" strokecolor="#a7bfde [1620]"/>
                  <v:oval id="_x0000_s1052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 w:rsidR="00087F1A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-11430</wp:posOffset>
                </wp:positionV>
                <wp:extent cx="1404620" cy="419100"/>
                <wp:effectExtent l="19050" t="0" r="5080" b="0"/>
                <wp:wrapNone/>
                <wp:docPr id="1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62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87F1A" w:rsidRPr="008902A3">
            <w:rPr>
              <w:b/>
              <w:sz w:val="28"/>
              <w:szCs w:val="28"/>
            </w:rPr>
            <w:t>Obchodná akadémia Imricha Karvaša Bratislava</w:t>
          </w:r>
        </w:p>
        <w:p w:rsidR="00087F1A" w:rsidRPr="008902A3" w:rsidRDefault="00DA6E73" w:rsidP="00087F1A">
          <w:pPr>
            <w:pStyle w:val="Hlavika"/>
            <w:tabs>
              <w:tab w:val="left" w:pos="1365"/>
            </w:tabs>
            <w:rPr>
              <w:sz w:val="28"/>
              <w:szCs w:val="28"/>
            </w:rPr>
          </w:pPr>
          <w:r w:rsidRPr="00DA6E73">
            <w:rPr>
              <w:noProof/>
              <w:lang w:eastAsia="en-US"/>
            </w:rPr>
            <w:pict>
              <v:group id="_x0000_s1053" style="position:absolute;margin-left:124.6pt;margin-top:52.55pt;width:332.7pt;height:227.25pt;z-index:251661312;mso-position-horizontal-relative:margin;mso-position-vertical-relative:page" coordorigin="4136,15" coordsize="6654,4545" o:allowincell="f">
                <v:shape id="_x0000_s1054" type="#_x0000_t32" style="position:absolute;left:4136;top:15;width:3058;height:3855" o:connectortype="straight" strokecolor="#a7bfde [1620]"/>
                <v:oval id="_x0000_s1055" style="position:absolute;left:6674;top:444;width:4116;height:4116" fillcolor="#a7bfde [1620]" stroked="f"/>
                <v:oval id="_x0000_s1056" style="position:absolute;left:6773;top:1058;width:3367;height:3367" fillcolor="#d3dfee [820]" stroked="f"/>
                <v:oval id="_x0000_s1057" style="position:absolute;left:6856;top:1709;width:2553;height:2553" fillcolor="#7ba0cd [2420]" stroked="f"/>
                <w10:wrap anchorx="margin" anchory="page"/>
              </v:group>
            </w:pict>
          </w:r>
          <w:r w:rsidR="00087F1A" w:rsidRPr="008902A3">
            <w:rPr>
              <w:b/>
              <w:sz w:val="28"/>
              <w:szCs w:val="28"/>
            </w:rPr>
            <w:tab/>
          </w:r>
          <w:r w:rsidR="00087F1A">
            <w:rPr>
              <w:b/>
              <w:sz w:val="28"/>
              <w:szCs w:val="28"/>
            </w:rPr>
            <w:tab/>
          </w:r>
          <w:r w:rsidR="00087F1A" w:rsidRPr="008902A3">
            <w:rPr>
              <w:b/>
              <w:sz w:val="28"/>
              <w:szCs w:val="28"/>
            </w:rPr>
            <w:t xml:space="preserve">                        </w:t>
          </w:r>
          <w:r w:rsidR="00087F1A">
            <w:rPr>
              <w:b/>
              <w:sz w:val="28"/>
              <w:szCs w:val="28"/>
            </w:rPr>
            <w:t xml:space="preserve">     </w:t>
          </w:r>
          <w:r w:rsidR="00087F1A" w:rsidRPr="008902A3">
            <w:rPr>
              <w:b/>
              <w:sz w:val="28"/>
              <w:szCs w:val="28"/>
            </w:rPr>
            <w:t xml:space="preserve"> Hrobákova 11, 851 02 Bratislava</w:t>
          </w:r>
        </w:p>
        <w:p w:rsidR="00087F1A" w:rsidRDefault="00DA6E73" w:rsidP="00087F1A">
          <w:pPr>
            <w:tabs>
              <w:tab w:val="left" w:pos="634"/>
            </w:tabs>
          </w:pPr>
          <w:r>
            <w:rPr>
              <w:noProof/>
              <w:lang w:eastAsia="en-US"/>
            </w:rPr>
            <w:pict>
              <v:group id="_x0000_s1058" style="position:absolute;margin-left:19.6pt;margin-top:69.15pt;width:464.8pt;height:380.95pt;z-index:251662336;mso-position-horizontal-relative:page;mso-position-vertical-relative:page" coordorigin="15,15" coordsize="9296,7619" o:allowincell="f">
                <v:shape id="_x0000_s1059" type="#_x0000_t32" style="position:absolute;left:15;top:15;width:7512;height:7386" o:connectortype="straight" strokecolor="#a7bfde [1620]"/>
                <v:group id="_x0000_s1060" style="position:absolute;left:7095;top:5418;width:2216;height:2216" coordorigin="7907,4350" coordsize="2216,2216">
                  <v:oval id="_x0000_s1061" style="position:absolute;left:7907;top:4350;width:2216;height:2216" fillcolor="#a7bfde [1620]" stroked="f"/>
                  <v:oval id="_x0000_s1062" style="position:absolute;left:7961;top:4684;width:1813;height:1813" fillcolor="#d3dfee [820]" stroked="f"/>
                  <v:oval id="_x0000_s1063" style="position:absolute;left:8006;top:5027;width:1375;height:1375" fillcolor="#7ba0cd [2420]" stroked="f"/>
                </v:group>
                <w10:wrap anchorx="page" anchory="page"/>
              </v:group>
            </w:pict>
          </w:r>
          <w:r w:rsidR="00087F1A">
            <w:tab/>
          </w:r>
        </w:p>
        <w:p w:rsidR="00087F1A" w:rsidRDefault="00087F1A">
          <w:pPr>
            <w:rPr>
              <w:rFonts w:asciiTheme="majorHAnsi" w:eastAsiaTheme="majorEastAsia" w:hAnsiTheme="majorHAnsi" w:cstheme="majorBidi"/>
              <w:sz w:val="72"/>
              <w:szCs w:val="72"/>
              <w:lang w:eastAsia="en-US"/>
            </w:rPr>
          </w:pPr>
          <w:r>
            <w:rPr>
              <w:sz w:val="72"/>
              <w:szCs w:val="72"/>
              <w:lang w:eastAsia="en-US"/>
            </w:rPr>
            <w:br w:type="page"/>
          </w:r>
        </w:p>
      </w:sdtContent>
    </w:sdt>
    <w:p w:rsidR="00087F1A" w:rsidRDefault="00087F1A" w:rsidP="0041469D">
      <w:pPr>
        <w:pStyle w:val="Nzov"/>
        <w:jc w:val="center"/>
        <w:rPr>
          <w:rFonts w:eastAsia="Times New Roman"/>
          <w:kern w:val="36"/>
        </w:rPr>
      </w:pPr>
    </w:p>
    <w:p w:rsidR="004E1882" w:rsidRPr="004E1882" w:rsidRDefault="004E1882" w:rsidP="004E1882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48"/>
          <w:szCs w:val="48"/>
          <w:lang w:eastAsia="en-US"/>
        </w:rPr>
      </w:pPr>
      <w:r w:rsidRPr="004E1882">
        <w:rPr>
          <w:rFonts w:asciiTheme="majorHAnsi" w:eastAsiaTheme="majorEastAsia" w:hAnsiTheme="majorHAnsi" w:cstheme="majorBidi"/>
          <w:color w:val="365F91" w:themeColor="accent1" w:themeShade="BF"/>
          <w:sz w:val="48"/>
          <w:szCs w:val="48"/>
          <w:lang w:eastAsia="en-US"/>
        </w:rPr>
        <w:t>SPRÁVA</w:t>
      </w:r>
    </w:p>
    <w:p w:rsidR="004E1882" w:rsidRPr="00DA782E" w:rsidRDefault="004E1882" w:rsidP="00DA782E">
      <w:pPr>
        <w:jc w:val="center"/>
        <w:rPr>
          <w:rStyle w:val="Siln"/>
          <w:rFonts w:ascii="Times New Roman" w:eastAsiaTheme="majorEastAsia" w:hAnsi="Times New Roman" w:cs="Times New Roman"/>
          <w:b w:val="0"/>
          <w:bCs w:val="0"/>
          <w:color w:val="365F91" w:themeColor="accent1" w:themeShade="BF"/>
          <w:sz w:val="32"/>
          <w:szCs w:val="32"/>
          <w:lang w:eastAsia="en-US"/>
        </w:rPr>
      </w:pPr>
      <w:r w:rsidRPr="004E1882">
        <w:rPr>
          <w:rFonts w:ascii="Times New Roman" w:eastAsiaTheme="majorEastAsia" w:hAnsi="Times New Roman" w:cs="Times New Roman"/>
          <w:color w:val="365F91" w:themeColor="accent1" w:themeShade="BF"/>
          <w:sz w:val="32"/>
          <w:szCs w:val="32"/>
          <w:lang w:eastAsia="en-US"/>
        </w:rPr>
        <w:t>o výchovno – vzdelávacej činnosti, jej výsledkoch a</w:t>
      </w:r>
      <w:r>
        <w:rPr>
          <w:rFonts w:ascii="Times New Roman" w:eastAsiaTheme="majorEastAsia" w:hAnsi="Times New Roman" w:cs="Times New Roman"/>
          <w:color w:val="365F91" w:themeColor="accent1" w:themeShade="BF"/>
          <w:sz w:val="32"/>
          <w:szCs w:val="32"/>
          <w:lang w:eastAsia="en-US"/>
        </w:rPr>
        <w:t> </w:t>
      </w:r>
      <w:r w:rsidRPr="004E1882">
        <w:rPr>
          <w:rFonts w:ascii="Times New Roman" w:eastAsiaTheme="majorEastAsia" w:hAnsi="Times New Roman" w:cs="Times New Roman"/>
          <w:color w:val="365F91" w:themeColor="accent1" w:themeShade="BF"/>
          <w:sz w:val="32"/>
          <w:szCs w:val="32"/>
          <w:lang w:eastAsia="en-US"/>
        </w:rPr>
        <w:t>podmienkach</w:t>
      </w:r>
      <w:r>
        <w:rPr>
          <w:rFonts w:ascii="Times New Roman" w:eastAsiaTheme="majorEastAsia" w:hAnsi="Times New Roman" w:cs="Times New Roman"/>
          <w:color w:val="365F91" w:themeColor="accent1" w:themeShade="BF"/>
          <w:sz w:val="32"/>
          <w:szCs w:val="32"/>
          <w:lang w:eastAsia="en-US"/>
        </w:rPr>
        <w:t xml:space="preserve"> za školský rok 2013/2014</w:t>
      </w:r>
      <w:r w:rsidRPr="004E1882">
        <w:rPr>
          <w:rFonts w:ascii="Times New Roman" w:eastAsiaTheme="majorEastAsia" w:hAnsi="Times New Roman" w:cs="Times New Roman"/>
          <w:color w:val="365F91" w:themeColor="accent1" w:themeShade="BF"/>
          <w:sz w:val="32"/>
          <w:szCs w:val="32"/>
          <w:lang w:eastAsia="en-US"/>
        </w:rPr>
        <w:t xml:space="preserve"> Obchodnej akadémie Imricha Karvaša Bratislava </w:t>
      </w:r>
    </w:p>
    <w:p w:rsidR="004E1882" w:rsidRPr="004662DF" w:rsidRDefault="004E1882" w:rsidP="004E1882">
      <w:pPr>
        <w:jc w:val="center"/>
        <w:rPr>
          <w:rStyle w:val="Siln"/>
          <w:sz w:val="28"/>
          <w:szCs w:val="28"/>
          <w:u w:val="single"/>
        </w:rPr>
      </w:pPr>
      <w:r w:rsidRPr="004662DF">
        <w:rPr>
          <w:rStyle w:val="Siln"/>
          <w:sz w:val="28"/>
          <w:szCs w:val="28"/>
          <w:u w:val="single"/>
        </w:rPr>
        <w:t>Predkladá:</w:t>
      </w:r>
    </w:p>
    <w:p w:rsidR="004E1882" w:rsidRPr="004662DF" w:rsidRDefault="004E1882" w:rsidP="004E1882">
      <w:pPr>
        <w:spacing w:after="0" w:line="240" w:lineRule="auto"/>
        <w:jc w:val="center"/>
        <w:rPr>
          <w:rStyle w:val="Siln"/>
          <w:b w:val="0"/>
          <w:sz w:val="28"/>
          <w:szCs w:val="28"/>
        </w:rPr>
      </w:pPr>
      <w:r w:rsidRPr="004662DF">
        <w:rPr>
          <w:rStyle w:val="Siln"/>
          <w:b w:val="0"/>
          <w:sz w:val="28"/>
          <w:szCs w:val="28"/>
        </w:rPr>
        <w:t>Ing. Jana Šebestová</w:t>
      </w:r>
    </w:p>
    <w:p w:rsidR="004E1882" w:rsidRPr="004662DF" w:rsidRDefault="004E1882" w:rsidP="004E1882">
      <w:pPr>
        <w:spacing w:after="0" w:line="240" w:lineRule="auto"/>
        <w:jc w:val="center"/>
        <w:rPr>
          <w:rStyle w:val="Siln"/>
          <w:b w:val="0"/>
          <w:sz w:val="28"/>
          <w:szCs w:val="28"/>
        </w:rPr>
      </w:pPr>
      <w:r>
        <w:rPr>
          <w:rStyle w:val="Siln"/>
          <w:b w:val="0"/>
          <w:sz w:val="28"/>
          <w:szCs w:val="28"/>
        </w:rPr>
        <w:t xml:space="preserve">riaditeľka </w:t>
      </w:r>
    </w:p>
    <w:p w:rsidR="004E1882" w:rsidRPr="004662DF" w:rsidRDefault="004E1882" w:rsidP="004E1882">
      <w:pPr>
        <w:spacing w:after="0" w:line="240" w:lineRule="auto"/>
        <w:jc w:val="center"/>
        <w:rPr>
          <w:rStyle w:val="Siln"/>
          <w:b w:val="0"/>
          <w:sz w:val="32"/>
          <w:szCs w:val="32"/>
        </w:rPr>
      </w:pPr>
    </w:p>
    <w:p w:rsidR="004E1882" w:rsidRDefault="004E1882" w:rsidP="004E1882">
      <w:pPr>
        <w:spacing w:after="0" w:line="240" w:lineRule="auto"/>
        <w:jc w:val="center"/>
        <w:rPr>
          <w:rStyle w:val="Siln"/>
          <w:sz w:val="32"/>
          <w:szCs w:val="32"/>
        </w:rPr>
      </w:pPr>
    </w:p>
    <w:p w:rsidR="004E1882" w:rsidRPr="004662DF" w:rsidRDefault="004E1882" w:rsidP="004E1882">
      <w:pPr>
        <w:spacing w:after="0" w:line="240" w:lineRule="auto"/>
        <w:jc w:val="center"/>
        <w:rPr>
          <w:rStyle w:val="Siln"/>
          <w:sz w:val="28"/>
          <w:szCs w:val="28"/>
        </w:rPr>
      </w:pPr>
      <w:r w:rsidRPr="004662DF">
        <w:rPr>
          <w:rStyle w:val="Siln"/>
          <w:sz w:val="28"/>
          <w:szCs w:val="28"/>
        </w:rPr>
        <w:t>Prerokované v pedagogickej rade školy 22. októbra 2014</w:t>
      </w:r>
    </w:p>
    <w:p w:rsidR="004E1882" w:rsidRPr="004662DF" w:rsidRDefault="004E1882" w:rsidP="004E1882">
      <w:pPr>
        <w:spacing w:after="0" w:line="240" w:lineRule="auto"/>
        <w:jc w:val="center"/>
        <w:rPr>
          <w:rStyle w:val="Siln"/>
          <w:sz w:val="28"/>
          <w:szCs w:val="28"/>
        </w:rPr>
      </w:pPr>
    </w:p>
    <w:p w:rsidR="004E1882" w:rsidRPr="004662DF" w:rsidRDefault="004E1882" w:rsidP="004E1882">
      <w:pPr>
        <w:spacing w:after="0" w:line="240" w:lineRule="auto"/>
        <w:jc w:val="center"/>
        <w:rPr>
          <w:rStyle w:val="Siln"/>
          <w:sz w:val="28"/>
          <w:szCs w:val="28"/>
          <w:u w:val="single"/>
        </w:rPr>
      </w:pPr>
      <w:r w:rsidRPr="004662DF">
        <w:rPr>
          <w:rStyle w:val="Siln"/>
          <w:sz w:val="28"/>
          <w:szCs w:val="28"/>
          <w:u w:val="single"/>
        </w:rPr>
        <w:t>Vyjadrenie Rady školy:</w:t>
      </w:r>
    </w:p>
    <w:p w:rsidR="004E1882" w:rsidRPr="004662DF" w:rsidRDefault="004E1882" w:rsidP="004E1882">
      <w:pPr>
        <w:spacing w:after="0" w:line="240" w:lineRule="auto"/>
        <w:jc w:val="center"/>
        <w:rPr>
          <w:rStyle w:val="Siln"/>
          <w:sz w:val="28"/>
          <w:szCs w:val="28"/>
        </w:rPr>
      </w:pPr>
    </w:p>
    <w:p w:rsidR="004E1882" w:rsidRDefault="004E1882" w:rsidP="004E1882">
      <w:pPr>
        <w:spacing w:after="0" w:line="240" w:lineRule="auto"/>
        <w:jc w:val="center"/>
        <w:rPr>
          <w:rStyle w:val="Siln"/>
          <w:b w:val="0"/>
          <w:sz w:val="28"/>
          <w:szCs w:val="28"/>
        </w:rPr>
      </w:pPr>
      <w:r w:rsidRPr="004662DF">
        <w:rPr>
          <w:rStyle w:val="Siln"/>
          <w:b w:val="0"/>
          <w:sz w:val="28"/>
          <w:szCs w:val="28"/>
        </w:rPr>
        <w:t xml:space="preserve">Rada školy odporúča zriaďovateľovi Okresnému úradu Bratislava, </w:t>
      </w:r>
      <w:r>
        <w:rPr>
          <w:rStyle w:val="Siln"/>
          <w:b w:val="0"/>
          <w:sz w:val="28"/>
          <w:szCs w:val="28"/>
        </w:rPr>
        <w:t xml:space="preserve"> odbor školstva</w:t>
      </w:r>
    </w:p>
    <w:p w:rsidR="004E1882" w:rsidRPr="00904388" w:rsidRDefault="004E1882" w:rsidP="004E1882">
      <w:pPr>
        <w:spacing w:before="120" w:after="120" w:line="240" w:lineRule="auto"/>
        <w:jc w:val="center"/>
        <w:rPr>
          <w:rStyle w:val="Siln"/>
          <w:b w:val="0"/>
          <w:strike/>
          <w:sz w:val="28"/>
          <w:szCs w:val="28"/>
        </w:rPr>
      </w:pPr>
      <w:r w:rsidRPr="004662DF">
        <w:rPr>
          <w:rStyle w:val="Siln"/>
          <w:b w:val="0"/>
          <w:sz w:val="28"/>
          <w:szCs w:val="28"/>
        </w:rPr>
        <w:t xml:space="preserve">schváliť – </w:t>
      </w:r>
      <w:r w:rsidRPr="00904388">
        <w:rPr>
          <w:rStyle w:val="Siln"/>
          <w:b w:val="0"/>
          <w:strike/>
          <w:sz w:val="28"/>
          <w:szCs w:val="28"/>
        </w:rPr>
        <w:t>neschváliť</w:t>
      </w:r>
    </w:p>
    <w:p w:rsidR="004E1882" w:rsidRPr="004662DF" w:rsidRDefault="004E1882" w:rsidP="004E1882">
      <w:pPr>
        <w:spacing w:after="0" w:line="240" w:lineRule="auto"/>
        <w:jc w:val="center"/>
        <w:rPr>
          <w:rStyle w:val="Siln"/>
          <w:b w:val="0"/>
          <w:sz w:val="28"/>
          <w:szCs w:val="28"/>
        </w:rPr>
      </w:pPr>
      <w:r w:rsidRPr="004662DF">
        <w:rPr>
          <w:rStyle w:val="Siln"/>
          <w:b w:val="0"/>
          <w:sz w:val="28"/>
          <w:szCs w:val="28"/>
        </w:rPr>
        <w:t>Správu o  výchovno –vzdelávacej činnosti</w:t>
      </w:r>
      <w:r>
        <w:rPr>
          <w:rStyle w:val="Siln"/>
          <w:b w:val="0"/>
          <w:sz w:val="28"/>
          <w:szCs w:val="28"/>
        </w:rPr>
        <w:t xml:space="preserve">, jej </w:t>
      </w:r>
      <w:r w:rsidRPr="004662DF">
        <w:rPr>
          <w:rStyle w:val="Siln"/>
          <w:b w:val="0"/>
          <w:sz w:val="28"/>
          <w:szCs w:val="28"/>
        </w:rPr>
        <w:t>výsledkoch a podmienkach</w:t>
      </w:r>
    </w:p>
    <w:p w:rsidR="004E1882" w:rsidRPr="004662DF" w:rsidRDefault="004E1882" w:rsidP="004E1882">
      <w:pPr>
        <w:spacing w:after="0" w:line="240" w:lineRule="auto"/>
        <w:jc w:val="center"/>
        <w:rPr>
          <w:rStyle w:val="Siln"/>
          <w:b w:val="0"/>
          <w:sz w:val="28"/>
          <w:szCs w:val="28"/>
        </w:rPr>
      </w:pPr>
      <w:r w:rsidRPr="004662DF">
        <w:rPr>
          <w:rStyle w:val="Siln"/>
          <w:b w:val="0"/>
          <w:sz w:val="28"/>
          <w:szCs w:val="28"/>
        </w:rPr>
        <w:t>Obchodnej akadémie Imricha Karvaša Bratislava za školský rok 2013/14</w:t>
      </w:r>
    </w:p>
    <w:p w:rsidR="004E1882" w:rsidRPr="004662DF" w:rsidRDefault="004E1882" w:rsidP="004E1882">
      <w:pPr>
        <w:spacing w:after="0" w:line="240" w:lineRule="auto"/>
        <w:jc w:val="center"/>
        <w:rPr>
          <w:rStyle w:val="Siln"/>
          <w:b w:val="0"/>
          <w:sz w:val="28"/>
          <w:szCs w:val="28"/>
        </w:rPr>
      </w:pPr>
    </w:p>
    <w:p w:rsidR="004E1882" w:rsidRPr="004662DF" w:rsidRDefault="004E1882" w:rsidP="004E1882">
      <w:pPr>
        <w:spacing w:after="0" w:line="240" w:lineRule="auto"/>
        <w:jc w:val="center"/>
        <w:rPr>
          <w:rStyle w:val="Siln"/>
          <w:b w:val="0"/>
          <w:sz w:val="28"/>
          <w:szCs w:val="28"/>
        </w:rPr>
      </w:pPr>
    </w:p>
    <w:p w:rsidR="004E1882" w:rsidRPr="004662DF" w:rsidRDefault="004E1882" w:rsidP="004E1882">
      <w:pPr>
        <w:spacing w:after="0" w:line="240" w:lineRule="auto"/>
        <w:jc w:val="center"/>
        <w:rPr>
          <w:rStyle w:val="Siln"/>
          <w:b w:val="0"/>
          <w:sz w:val="28"/>
          <w:szCs w:val="28"/>
        </w:rPr>
      </w:pPr>
      <w:r w:rsidRPr="004662DF">
        <w:rPr>
          <w:rStyle w:val="Siln"/>
          <w:b w:val="0"/>
          <w:sz w:val="28"/>
          <w:szCs w:val="28"/>
        </w:rPr>
        <w:t>...................................................</w:t>
      </w:r>
    </w:p>
    <w:p w:rsidR="004E1882" w:rsidRPr="004662DF" w:rsidRDefault="004E1882" w:rsidP="004E1882">
      <w:pPr>
        <w:spacing w:after="0" w:line="240" w:lineRule="auto"/>
        <w:jc w:val="center"/>
        <w:rPr>
          <w:rStyle w:val="Siln"/>
          <w:b w:val="0"/>
          <w:sz w:val="28"/>
          <w:szCs w:val="28"/>
        </w:rPr>
      </w:pPr>
      <w:r w:rsidRPr="004662DF">
        <w:rPr>
          <w:rStyle w:val="Siln"/>
          <w:b w:val="0"/>
          <w:sz w:val="28"/>
          <w:szCs w:val="28"/>
        </w:rPr>
        <w:t>Ing. Andrea Garanová</w:t>
      </w:r>
    </w:p>
    <w:p w:rsidR="004E1882" w:rsidRPr="004662DF" w:rsidRDefault="004E1882" w:rsidP="004E1882">
      <w:pPr>
        <w:spacing w:after="0" w:line="240" w:lineRule="auto"/>
        <w:jc w:val="center"/>
        <w:rPr>
          <w:rStyle w:val="Siln"/>
          <w:b w:val="0"/>
          <w:sz w:val="28"/>
          <w:szCs w:val="28"/>
        </w:rPr>
      </w:pPr>
      <w:r w:rsidRPr="004662DF">
        <w:rPr>
          <w:rStyle w:val="Siln"/>
          <w:b w:val="0"/>
          <w:sz w:val="28"/>
          <w:szCs w:val="28"/>
        </w:rPr>
        <w:t>predseda Rady školy pri OA IK BA</w:t>
      </w:r>
    </w:p>
    <w:p w:rsidR="004E1882" w:rsidRPr="004662DF" w:rsidRDefault="004E1882" w:rsidP="004E1882">
      <w:pPr>
        <w:spacing w:after="0" w:line="240" w:lineRule="auto"/>
        <w:jc w:val="center"/>
        <w:rPr>
          <w:rStyle w:val="Siln"/>
          <w:b w:val="0"/>
          <w:sz w:val="28"/>
          <w:szCs w:val="28"/>
        </w:rPr>
      </w:pPr>
    </w:p>
    <w:p w:rsidR="004E1882" w:rsidRPr="004662DF" w:rsidRDefault="004E1882" w:rsidP="004E1882">
      <w:pPr>
        <w:spacing w:after="0" w:line="240" w:lineRule="auto"/>
        <w:jc w:val="center"/>
        <w:rPr>
          <w:rStyle w:val="Siln"/>
          <w:b w:val="0"/>
          <w:sz w:val="28"/>
          <w:szCs w:val="28"/>
        </w:rPr>
      </w:pPr>
    </w:p>
    <w:p w:rsidR="004E1882" w:rsidRPr="004662DF" w:rsidRDefault="004E1882" w:rsidP="004E1882">
      <w:pPr>
        <w:spacing w:after="0" w:line="240" w:lineRule="auto"/>
        <w:jc w:val="center"/>
        <w:rPr>
          <w:rStyle w:val="Siln"/>
          <w:sz w:val="28"/>
          <w:szCs w:val="28"/>
          <w:u w:val="single"/>
        </w:rPr>
      </w:pPr>
      <w:r w:rsidRPr="004662DF">
        <w:rPr>
          <w:rStyle w:val="Siln"/>
          <w:sz w:val="28"/>
          <w:szCs w:val="28"/>
          <w:u w:val="single"/>
        </w:rPr>
        <w:t>Stanovisko zriaďovateľa:</w:t>
      </w:r>
    </w:p>
    <w:p w:rsidR="004E1882" w:rsidRDefault="004E1882" w:rsidP="004E1882">
      <w:pPr>
        <w:spacing w:after="0" w:line="240" w:lineRule="auto"/>
        <w:jc w:val="center"/>
        <w:rPr>
          <w:rStyle w:val="Siln"/>
          <w:b w:val="0"/>
          <w:sz w:val="28"/>
          <w:szCs w:val="28"/>
        </w:rPr>
      </w:pPr>
      <w:r w:rsidRPr="004662DF">
        <w:rPr>
          <w:rStyle w:val="Siln"/>
          <w:b w:val="0"/>
          <w:sz w:val="28"/>
          <w:szCs w:val="28"/>
        </w:rPr>
        <w:t xml:space="preserve">Okresný úrad Bratislava, odbor školstva    </w:t>
      </w:r>
    </w:p>
    <w:p w:rsidR="004E1882" w:rsidRPr="00904388" w:rsidRDefault="004E1882" w:rsidP="004E1882">
      <w:pPr>
        <w:spacing w:before="120" w:after="120" w:line="240" w:lineRule="auto"/>
        <w:jc w:val="center"/>
        <w:rPr>
          <w:rStyle w:val="Siln"/>
          <w:b w:val="0"/>
          <w:strike/>
          <w:sz w:val="28"/>
          <w:szCs w:val="28"/>
        </w:rPr>
      </w:pPr>
      <w:r w:rsidRPr="004662DF">
        <w:rPr>
          <w:rStyle w:val="Siln"/>
          <w:b w:val="0"/>
          <w:sz w:val="28"/>
          <w:szCs w:val="28"/>
        </w:rPr>
        <w:t xml:space="preserve">schvaľuje – </w:t>
      </w:r>
      <w:r w:rsidRPr="00904388">
        <w:rPr>
          <w:rStyle w:val="Siln"/>
          <w:b w:val="0"/>
          <w:strike/>
          <w:sz w:val="28"/>
          <w:szCs w:val="28"/>
        </w:rPr>
        <w:t xml:space="preserve">neschvaľuje  </w:t>
      </w:r>
    </w:p>
    <w:p w:rsidR="004E1882" w:rsidRPr="004662DF" w:rsidRDefault="004E1882" w:rsidP="004E1882">
      <w:pPr>
        <w:spacing w:after="0" w:line="240" w:lineRule="auto"/>
        <w:jc w:val="center"/>
        <w:rPr>
          <w:rStyle w:val="Siln"/>
          <w:b w:val="0"/>
          <w:sz w:val="28"/>
          <w:szCs w:val="28"/>
        </w:rPr>
      </w:pPr>
      <w:r w:rsidRPr="004662DF">
        <w:rPr>
          <w:rStyle w:val="Siln"/>
          <w:b w:val="0"/>
          <w:sz w:val="28"/>
          <w:szCs w:val="28"/>
        </w:rPr>
        <w:t>Správu o  výchovno –vzdelávacej činnosti</w:t>
      </w:r>
      <w:r>
        <w:rPr>
          <w:rStyle w:val="Siln"/>
          <w:b w:val="0"/>
          <w:sz w:val="28"/>
          <w:szCs w:val="28"/>
        </w:rPr>
        <w:t xml:space="preserve">, jej </w:t>
      </w:r>
      <w:r w:rsidRPr="004662DF">
        <w:rPr>
          <w:rStyle w:val="Siln"/>
          <w:b w:val="0"/>
          <w:sz w:val="28"/>
          <w:szCs w:val="28"/>
        </w:rPr>
        <w:t>výsledkoch a podmienkach</w:t>
      </w:r>
    </w:p>
    <w:p w:rsidR="004E1882" w:rsidRPr="004662DF" w:rsidRDefault="004E1882" w:rsidP="004E1882">
      <w:pPr>
        <w:spacing w:after="0" w:line="240" w:lineRule="auto"/>
        <w:jc w:val="center"/>
        <w:rPr>
          <w:rStyle w:val="Siln"/>
          <w:b w:val="0"/>
          <w:sz w:val="28"/>
          <w:szCs w:val="28"/>
        </w:rPr>
      </w:pPr>
      <w:r w:rsidRPr="004662DF">
        <w:rPr>
          <w:rStyle w:val="Siln"/>
          <w:b w:val="0"/>
          <w:sz w:val="28"/>
          <w:szCs w:val="28"/>
        </w:rPr>
        <w:t>Obchodnej akadémie Imricha Karvaša Bratislava za školský rok 2013/14</w:t>
      </w:r>
    </w:p>
    <w:p w:rsidR="004E1882" w:rsidRPr="004662DF" w:rsidRDefault="004E1882" w:rsidP="004E1882">
      <w:pPr>
        <w:spacing w:after="0" w:line="240" w:lineRule="auto"/>
        <w:jc w:val="center"/>
        <w:rPr>
          <w:rStyle w:val="Siln"/>
          <w:b w:val="0"/>
          <w:sz w:val="28"/>
          <w:szCs w:val="28"/>
        </w:rPr>
      </w:pPr>
    </w:p>
    <w:p w:rsidR="004E1882" w:rsidRPr="004662DF" w:rsidRDefault="004E1882" w:rsidP="004E1882">
      <w:pPr>
        <w:spacing w:after="0" w:line="240" w:lineRule="auto"/>
        <w:jc w:val="center"/>
        <w:rPr>
          <w:rStyle w:val="Siln"/>
          <w:b w:val="0"/>
          <w:sz w:val="28"/>
          <w:szCs w:val="28"/>
        </w:rPr>
      </w:pPr>
    </w:p>
    <w:p w:rsidR="004E1882" w:rsidRPr="004662DF" w:rsidRDefault="004E1882" w:rsidP="004E1882">
      <w:pPr>
        <w:spacing w:after="0" w:line="240" w:lineRule="auto"/>
        <w:jc w:val="center"/>
        <w:rPr>
          <w:rStyle w:val="Siln"/>
          <w:b w:val="0"/>
          <w:sz w:val="28"/>
          <w:szCs w:val="28"/>
        </w:rPr>
      </w:pPr>
      <w:r w:rsidRPr="004662DF">
        <w:rPr>
          <w:rStyle w:val="Siln"/>
          <w:b w:val="0"/>
          <w:sz w:val="28"/>
          <w:szCs w:val="28"/>
        </w:rPr>
        <w:t>....................................................</w:t>
      </w:r>
    </w:p>
    <w:p w:rsidR="004E1882" w:rsidRPr="004662DF" w:rsidRDefault="004E1882" w:rsidP="004E1882">
      <w:pPr>
        <w:spacing w:after="0" w:line="240" w:lineRule="auto"/>
        <w:jc w:val="center"/>
        <w:rPr>
          <w:rStyle w:val="Siln"/>
          <w:b w:val="0"/>
          <w:sz w:val="28"/>
          <w:szCs w:val="28"/>
        </w:rPr>
      </w:pPr>
      <w:r w:rsidRPr="004662DF">
        <w:rPr>
          <w:rStyle w:val="Siln"/>
          <w:b w:val="0"/>
          <w:sz w:val="28"/>
          <w:szCs w:val="28"/>
        </w:rPr>
        <w:t>Mgr. Bc. Miriam Valašiková</w:t>
      </w:r>
    </w:p>
    <w:p w:rsidR="004E1882" w:rsidRPr="004662DF" w:rsidRDefault="004E1882" w:rsidP="004E1882">
      <w:pPr>
        <w:spacing w:after="0" w:line="240" w:lineRule="auto"/>
        <w:jc w:val="center"/>
        <w:rPr>
          <w:rStyle w:val="Siln"/>
          <w:b w:val="0"/>
          <w:sz w:val="28"/>
          <w:szCs w:val="28"/>
        </w:rPr>
      </w:pPr>
      <w:r w:rsidRPr="004662DF">
        <w:rPr>
          <w:rStyle w:val="Siln"/>
          <w:b w:val="0"/>
          <w:sz w:val="28"/>
          <w:szCs w:val="28"/>
        </w:rPr>
        <w:t>vedúca odboru školstva Okresného úradu Bratislava</w:t>
      </w:r>
    </w:p>
    <w:p w:rsidR="00DA782E" w:rsidRDefault="00DA782E" w:rsidP="0041469D">
      <w:pPr>
        <w:pStyle w:val="Nzov"/>
        <w:jc w:val="center"/>
        <w:rPr>
          <w:rFonts w:eastAsia="Times New Roman"/>
          <w:kern w:val="36"/>
        </w:rPr>
      </w:pPr>
    </w:p>
    <w:p w:rsidR="00210373" w:rsidRPr="0041469D" w:rsidRDefault="00210373" w:rsidP="0041469D">
      <w:pPr>
        <w:pStyle w:val="Nzov"/>
        <w:jc w:val="center"/>
        <w:rPr>
          <w:rFonts w:eastAsia="Times New Roman"/>
          <w:kern w:val="36"/>
        </w:rPr>
      </w:pPr>
      <w:r w:rsidRPr="0041469D">
        <w:rPr>
          <w:rFonts w:eastAsia="Times New Roman"/>
          <w:kern w:val="36"/>
        </w:rPr>
        <w:t>Správa</w:t>
      </w:r>
    </w:p>
    <w:p w:rsidR="00210373" w:rsidRPr="0041469D" w:rsidRDefault="00210373" w:rsidP="0041469D">
      <w:pPr>
        <w:pStyle w:val="Nzov"/>
        <w:jc w:val="center"/>
        <w:rPr>
          <w:rFonts w:eastAsia="Times New Roman"/>
          <w:sz w:val="28"/>
          <w:szCs w:val="28"/>
        </w:rPr>
      </w:pPr>
      <w:r w:rsidRPr="0041469D">
        <w:rPr>
          <w:rFonts w:eastAsia="Times New Roman"/>
          <w:sz w:val="28"/>
          <w:szCs w:val="28"/>
        </w:rPr>
        <w:t>o výchovno-vzdelávacej činnosti, jej výsledkoch a podmienkach za školský rok 2013/2014</w:t>
      </w:r>
    </w:p>
    <w:p w:rsidR="00210373" w:rsidRPr="0041469D" w:rsidRDefault="0041469D" w:rsidP="004146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210373" w:rsidRPr="0041469D">
        <w:rPr>
          <w:rFonts w:ascii="Times New Roman" w:eastAsia="Times New Roman" w:hAnsi="Times New Roman" w:cs="Times New Roman"/>
          <w:b/>
          <w:bCs/>
          <w:sz w:val="24"/>
          <w:szCs w:val="24"/>
        </w:rPr>
        <w:t>odľa vyhlášky Ministerstva Školstva SR 9/2006 Z.</w:t>
      </w:r>
      <w:r w:rsidR="00197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0373" w:rsidRPr="0041469D">
        <w:rPr>
          <w:rFonts w:ascii="Times New Roman" w:eastAsia="Times New Roman" w:hAnsi="Times New Roman" w:cs="Times New Roman"/>
          <w:b/>
          <w:bCs/>
          <w:sz w:val="24"/>
          <w:szCs w:val="24"/>
        </w:rPr>
        <w:t>z.</w:t>
      </w:r>
    </w:p>
    <w:p w:rsidR="0041469D" w:rsidRPr="004E1882" w:rsidRDefault="00210373" w:rsidP="002103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7"/>
          <w:szCs w:val="27"/>
        </w:rPr>
      </w:pPr>
      <w:bookmarkStart w:id="0" w:name="1a"/>
      <w:bookmarkEnd w:id="0"/>
      <w:r w:rsidRPr="004E1882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  <w:t>§ 2. ods. 1 a</w:t>
      </w:r>
      <w:r w:rsidRPr="004E188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7"/>
          <w:szCs w:val="27"/>
        </w:rPr>
        <w:t xml:space="preserve"> </w:t>
      </w:r>
    </w:p>
    <w:p w:rsidR="00210373" w:rsidRPr="00780227" w:rsidRDefault="00210373" w:rsidP="007802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8"/>
        <w:gridCol w:w="4000"/>
      </w:tblGrid>
      <w:tr w:rsidR="00210373" w:rsidRPr="0041469D" w:rsidTr="0041469D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1469D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Názov školy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1469D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69D">
              <w:rPr>
                <w:rFonts w:ascii="Times New Roman" w:eastAsia="Times New Roman" w:hAnsi="Times New Roman" w:cs="Times New Roman"/>
                <w:sz w:val="18"/>
                <w:szCs w:val="18"/>
              </w:rPr>
              <w:t>Obchodná akadémia Imricha Karvaša Bratislava</w:t>
            </w:r>
          </w:p>
        </w:tc>
      </w:tr>
      <w:tr w:rsidR="00210373" w:rsidRPr="0041469D" w:rsidTr="0041469D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1469D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Adresa školy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1469D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69D">
              <w:rPr>
                <w:rFonts w:ascii="Times New Roman" w:eastAsia="Times New Roman" w:hAnsi="Times New Roman" w:cs="Times New Roman"/>
                <w:sz w:val="18"/>
                <w:szCs w:val="18"/>
              </w:rPr>
              <w:t>Hrobákova 11, 851 02 Bratislava</w:t>
            </w:r>
          </w:p>
        </w:tc>
      </w:tr>
      <w:tr w:rsidR="00210373" w:rsidRPr="0041469D" w:rsidTr="0041469D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1469D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Telefón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1469D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69D">
              <w:rPr>
                <w:rFonts w:ascii="Times New Roman" w:eastAsia="Times New Roman" w:hAnsi="Times New Roman" w:cs="Times New Roman"/>
                <w:sz w:val="18"/>
                <w:szCs w:val="18"/>
              </w:rPr>
              <w:t>+421 x 02 x 62 41 13 53</w:t>
            </w:r>
          </w:p>
        </w:tc>
      </w:tr>
      <w:tr w:rsidR="00210373" w:rsidRPr="0041469D" w:rsidTr="0041469D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1469D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1469D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69D">
              <w:rPr>
                <w:rFonts w:ascii="Times New Roman" w:eastAsia="Times New Roman" w:hAnsi="Times New Roman" w:cs="Times New Roman"/>
                <w:sz w:val="18"/>
                <w:szCs w:val="18"/>
              </w:rPr>
              <w:t>oa@oaikba.sk</w:t>
            </w:r>
          </w:p>
        </w:tc>
      </w:tr>
      <w:tr w:rsidR="00210373" w:rsidRPr="0041469D" w:rsidTr="0041469D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1469D" w:rsidRDefault="0041469D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www</w:t>
            </w:r>
            <w:proofErr w:type="spellEnd"/>
            <w:r w:rsidR="00210373" w:rsidRPr="00414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stránka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1469D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69D">
              <w:rPr>
                <w:rFonts w:ascii="Times New Roman" w:eastAsia="Times New Roman" w:hAnsi="Times New Roman" w:cs="Times New Roman"/>
                <w:sz w:val="18"/>
                <w:szCs w:val="18"/>
              </w:rPr>
              <w:t>oaikba.edupage.org , www.oaikba.sk</w:t>
            </w:r>
          </w:p>
        </w:tc>
      </w:tr>
      <w:tr w:rsidR="00210373" w:rsidRPr="0041469D" w:rsidTr="0041469D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1469D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Zriaďovateľ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1469D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69D">
              <w:rPr>
                <w:rFonts w:ascii="Times New Roman" w:eastAsia="Times New Roman" w:hAnsi="Times New Roman" w:cs="Times New Roman"/>
                <w:sz w:val="18"/>
                <w:szCs w:val="18"/>
              </w:rPr>
              <w:t>Okresný úrad Bratislava, Staromestská 6, 814 40 Bratislava</w:t>
            </w:r>
          </w:p>
        </w:tc>
      </w:tr>
    </w:tbl>
    <w:p w:rsidR="00210373" w:rsidRPr="004431E7" w:rsidRDefault="00210373" w:rsidP="00E77F63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e1a"/>
      <w:bookmarkEnd w:id="1"/>
      <w:r w:rsidRPr="004431E7">
        <w:rPr>
          <w:rFonts w:ascii="Times New Roman" w:eastAsia="Times New Roman" w:hAnsi="Times New Roman" w:cs="Times New Roman"/>
          <w:b/>
          <w:bCs/>
          <w:sz w:val="27"/>
          <w:szCs w:val="27"/>
        </w:rPr>
        <w:t>Vedúci zamestnanci školy</w:t>
      </w:r>
    </w:p>
    <w:p w:rsidR="0041469D" w:rsidRDefault="00210373" w:rsidP="00E7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69D">
        <w:rPr>
          <w:rFonts w:ascii="Times New Roman" w:eastAsia="Times New Roman" w:hAnsi="Times New Roman" w:cs="Times New Roman"/>
          <w:sz w:val="24"/>
          <w:szCs w:val="24"/>
        </w:rPr>
        <w:t xml:space="preserve">Vedúcich zamestnancov tvoria riaditeľ školy a tri zástupkyne riaditeľa </w:t>
      </w:r>
      <w:r w:rsidR="004146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EB589F" w:rsidRPr="0041469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41469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469D">
        <w:rPr>
          <w:rFonts w:ascii="Times New Roman" w:eastAsia="Times New Roman" w:hAnsi="Times New Roman" w:cs="Times New Roman"/>
          <w:sz w:val="24"/>
          <w:szCs w:val="24"/>
        </w:rPr>
        <w:t>diferencovanou zodpovednosťou za jednotlivé oblasti chodu školy.</w:t>
      </w:r>
      <w:r w:rsidR="00EB589F" w:rsidRPr="00414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227" w:rsidRDefault="00780227" w:rsidP="0078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69D">
        <w:rPr>
          <w:rFonts w:ascii="Times New Roman" w:eastAsia="Times New Roman" w:hAnsi="Times New Roman" w:cs="Times New Roman"/>
          <w:sz w:val="24"/>
          <w:szCs w:val="24"/>
        </w:rPr>
        <w:t>Namiesto Mgr. Marty Šestákovej sa zástupkyňou stala od 01.02.2014 Ing. Katarína Lišková.</w:t>
      </w:r>
    </w:p>
    <w:p w:rsidR="00780227" w:rsidRDefault="00210373" w:rsidP="004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69D">
        <w:rPr>
          <w:rFonts w:ascii="Times New Roman" w:eastAsia="Times New Roman" w:hAnsi="Times New Roman" w:cs="Times New Roman"/>
          <w:sz w:val="24"/>
          <w:szCs w:val="24"/>
        </w:rPr>
        <w:t>Od 01.07.2014 došlo k zmene riaditeľa školy. K 01.07.2014 b</w:t>
      </w:r>
      <w:r w:rsidR="00780227">
        <w:rPr>
          <w:rFonts w:ascii="Times New Roman" w:eastAsia="Times New Roman" w:hAnsi="Times New Roman" w:cs="Times New Roman"/>
          <w:sz w:val="24"/>
          <w:szCs w:val="24"/>
        </w:rPr>
        <w:t xml:space="preserve">ola do funkcie riaditeľky </w:t>
      </w:r>
      <w:r w:rsidRPr="0041469D">
        <w:rPr>
          <w:rFonts w:ascii="Times New Roman" w:eastAsia="Times New Roman" w:hAnsi="Times New Roman" w:cs="Times New Roman"/>
          <w:sz w:val="24"/>
          <w:szCs w:val="24"/>
        </w:rPr>
        <w:t xml:space="preserve">menovaná Ing. Jana Šebestová. </w:t>
      </w:r>
    </w:p>
    <w:p w:rsidR="0041469D" w:rsidRPr="0041469D" w:rsidRDefault="0041469D" w:rsidP="004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"/>
        <w:gridCol w:w="2446"/>
        <w:gridCol w:w="2180"/>
        <w:gridCol w:w="1843"/>
        <w:gridCol w:w="1872"/>
      </w:tblGrid>
      <w:tr w:rsidR="0041469D" w:rsidRPr="00E77F63" w:rsidTr="000129A2">
        <w:trPr>
          <w:gridAfter w:val="1"/>
          <w:wAfter w:w="1872" w:type="dxa"/>
          <w:tblCellSpacing w:w="0" w:type="dxa"/>
          <w:jc w:val="center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9D" w:rsidRPr="00E77F63" w:rsidRDefault="0041469D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9D" w:rsidRPr="00E77F63" w:rsidRDefault="0041469D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Priezvisko, meno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9D" w:rsidRPr="00E77F63" w:rsidRDefault="0041469D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Telefón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9D" w:rsidRPr="00E77F63" w:rsidRDefault="0041469D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e-mail</w:t>
            </w:r>
          </w:p>
        </w:tc>
      </w:tr>
      <w:tr w:rsidR="0041469D" w:rsidRPr="0041469D" w:rsidTr="000129A2">
        <w:trPr>
          <w:tblCellSpacing w:w="0" w:type="dxa"/>
          <w:jc w:val="center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1469D" w:rsidRPr="00E77F63" w:rsidRDefault="0041469D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Riaditeľ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7F63" w:rsidRPr="00E77F63" w:rsidRDefault="0041469D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Ing. Stanislav </w:t>
            </w:r>
            <w:proofErr w:type="spellStart"/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Papánek</w:t>
            </w:r>
            <w:proofErr w:type="spellEnd"/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1469D" w:rsidRPr="00E77F63" w:rsidRDefault="0041469D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do 30.06.2014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1469D" w:rsidRPr="00E77F63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624 11 353</w:t>
            </w:r>
            <w:r w:rsidR="0041469D"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, 0908</w:t>
            </w:r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1469D"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737</w:t>
            </w:r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1469D"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1469D" w:rsidRPr="00E77F63" w:rsidRDefault="0041469D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papanek@oaikba.sk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7F63" w:rsidRPr="00E77F63" w:rsidRDefault="0041469D" w:rsidP="00E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od 01.07.2014</w:t>
            </w:r>
          </w:p>
          <w:p w:rsidR="0041469D" w:rsidRPr="00E77F63" w:rsidRDefault="0041469D" w:rsidP="00E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Ing. Jana Šebestová</w:t>
            </w:r>
          </w:p>
        </w:tc>
      </w:tr>
      <w:tr w:rsidR="0041469D" w:rsidRPr="0041469D" w:rsidTr="000129A2">
        <w:trPr>
          <w:tblCellSpacing w:w="0" w:type="dxa"/>
          <w:jc w:val="center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1469D" w:rsidRPr="00E77F63" w:rsidRDefault="0041469D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ZRŠ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1469D" w:rsidRPr="00E77F63" w:rsidRDefault="0041469D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Ing. Ľudmila Prekopová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1469D" w:rsidRPr="00E77F63" w:rsidRDefault="0041469D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624</w:t>
            </w:r>
            <w:r w:rsidR="00E77F63"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E77F63"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353, 62520658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1469D" w:rsidRPr="00E77F63" w:rsidRDefault="0041469D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prekopova@oaikba.sk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1469D" w:rsidRPr="00E77F63" w:rsidRDefault="0041469D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469D" w:rsidRPr="0041469D" w:rsidTr="000129A2">
        <w:trPr>
          <w:tblCellSpacing w:w="0" w:type="dxa"/>
          <w:jc w:val="center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1469D" w:rsidRPr="00E77F63" w:rsidRDefault="0041469D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ZRŠ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1469D" w:rsidRPr="00E77F63" w:rsidRDefault="0041469D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Ing. Eva Lackovičová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1469D" w:rsidRPr="00E77F63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624 11 404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1469D" w:rsidRPr="00E77F63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lackovicova</w:t>
            </w:r>
            <w:r w:rsidR="0041469D"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@oaikba.sk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1469D" w:rsidRPr="00E77F63" w:rsidRDefault="0041469D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469D" w:rsidRPr="0041469D" w:rsidTr="000129A2">
        <w:trPr>
          <w:tblCellSpacing w:w="0" w:type="dxa"/>
          <w:jc w:val="center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1469D" w:rsidRPr="00E77F63" w:rsidRDefault="0041469D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ZRŠ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1469D" w:rsidRPr="00E77F63" w:rsidRDefault="0041469D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Mgr. Marta Šestáková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1469D" w:rsidRPr="00E77F63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624 11 353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1469D" w:rsidRPr="00E77F63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sestakova</w:t>
            </w:r>
            <w:r w:rsidR="0041469D"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@oaikba.sk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77F63" w:rsidRPr="00E77F63" w:rsidRDefault="0041469D" w:rsidP="00E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od 01.02.2014</w:t>
            </w:r>
          </w:p>
          <w:p w:rsidR="0041469D" w:rsidRPr="00E77F63" w:rsidRDefault="0041469D" w:rsidP="00E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F63">
              <w:rPr>
                <w:rFonts w:ascii="Times New Roman" w:eastAsia="Times New Roman" w:hAnsi="Times New Roman" w:cs="Times New Roman"/>
                <w:sz w:val="18"/>
                <w:szCs w:val="18"/>
              </w:rPr>
              <w:t>Ing. Katarína Lišková</w:t>
            </w:r>
          </w:p>
        </w:tc>
      </w:tr>
    </w:tbl>
    <w:p w:rsidR="00210373" w:rsidRPr="004431E7" w:rsidRDefault="00210373" w:rsidP="00E77F63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31E7">
        <w:rPr>
          <w:rFonts w:ascii="Times New Roman" w:eastAsia="Times New Roman" w:hAnsi="Times New Roman" w:cs="Times New Roman"/>
          <w:b/>
          <w:bCs/>
          <w:sz w:val="27"/>
          <w:szCs w:val="27"/>
        </w:rPr>
        <w:t>Rada školy</w:t>
      </w:r>
    </w:p>
    <w:p w:rsidR="00210373" w:rsidRPr="0041469D" w:rsidRDefault="00210373" w:rsidP="00E77F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69D">
        <w:rPr>
          <w:rFonts w:ascii="Times New Roman" w:eastAsia="Times New Roman" w:hAnsi="Times New Roman" w:cs="Times New Roman"/>
          <w:sz w:val="24"/>
          <w:szCs w:val="24"/>
        </w:rPr>
        <w:t>Členstvo v Rade školy zaniklo JUDr. Miroslavovi Záluszkému, nakoľko syn- žiak II.A triedy zvoleného zástupcu prestal byť žiakom OA IK BA - január 2014. Na základe doplňujúcich volieb, ktoré sa konali 14. apríla 2014 na OA IK BA sa novou členkou Rady školy stala Pae</w:t>
      </w:r>
      <w:r w:rsidR="007802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469D">
        <w:rPr>
          <w:rFonts w:ascii="Times New Roman" w:eastAsia="Times New Roman" w:hAnsi="Times New Roman" w:cs="Times New Roman"/>
          <w:sz w:val="24"/>
          <w:szCs w:val="24"/>
        </w:rPr>
        <w:t>Dr. Beáta Kľúčiková (beata.klucikova@zsidrotarska.sk).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5"/>
        <w:gridCol w:w="2268"/>
        <w:gridCol w:w="2266"/>
      </w:tblGrid>
      <w:tr w:rsidR="00E77F63" w:rsidRPr="00780227" w:rsidTr="000129A2">
        <w:trPr>
          <w:tblCellSpacing w:w="0" w:type="dxa"/>
          <w:jc w:val="center"/>
        </w:trPr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Kontakt</w:t>
            </w:r>
          </w:p>
        </w:tc>
      </w:tr>
      <w:tr w:rsidR="00E77F63" w:rsidRPr="00780227" w:rsidTr="000129A2">
        <w:trPr>
          <w:tblCellSpacing w:w="0" w:type="dxa"/>
          <w:jc w:val="center"/>
        </w:trPr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predsedníčka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Ing. Andrea Garanová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garanova@oaikba.sk</w:t>
            </w:r>
          </w:p>
        </w:tc>
      </w:tr>
      <w:tr w:rsidR="00E77F63" w:rsidRPr="00780227" w:rsidTr="000129A2">
        <w:trPr>
          <w:trHeight w:val="501"/>
          <w:tblCellSpacing w:w="0" w:type="dxa"/>
          <w:jc w:val="center"/>
        </w:trPr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podpredsedníčka</w:t>
            </w:r>
          </w:p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pedagogickí zamestnanci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Mgr. Viera Brusnická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brusnicka@oaikba.sk</w:t>
            </w:r>
          </w:p>
        </w:tc>
      </w:tr>
      <w:tr w:rsidR="00E77F63" w:rsidRPr="00780227" w:rsidTr="000129A2">
        <w:trPr>
          <w:tblCellSpacing w:w="0" w:type="dxa"/>
          <w:jc w:val="center"/>
        </w:trPr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ostatní zamestnanci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Oľga Popluhárová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uctovnicka@oaikba.sk</w:t>
            </w:r>
          </w:p>
        </w:tc>
      </w:tr>
      <w:tr w:rsidR="00E77F63" w:rsidRPr="00780227" w:rsidTr="000129A2">
        <w:trPr>
          <w:tblCellSpacing w:w="0" w:type="dxa"/>
          <w:jc w:val="center"/>
        </w:trPr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zástupcovia rodičov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Ing.</w:t>
            </w:r>
            <w:r w:rsidR="00197F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Andrea Lukáčiková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 alukacikova@csob.sk</w:t>
            </w:r>
          </w:p>
        </w:tc>
      </w:tr>
      <w:tr w:rsidR="00E77F63" w:rsidRPr="00780227" w:rsidTr="000129A2">
        <w:trPr>
          <w:tblCellSpacing w:w="0" w:type="dxa"/>
          <w:jc w:val="center"/>
        </w:trPr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JUDr. Miroslav Záluszký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77F63" w:rsidRPr="00780227" w:rsidTr="000129A2">
        <w:trPr>
          <w:tblCellSpacing w:w="0" w:type="dxa"/>
          <w:jc w:val="center"/>
        </w:trPr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Mgr. Hana Závodná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zsdudova@zsdudovaba.edu.sk</w:t>
            </w:r>
          </w:p>
        </w:tc>
      </w:tr>
      <w:tr w:rsidR="00E77F63" w:rsidRPr="00780227" w:rsidTr="000129A2">
        <w:trPr>
          <w:tblCellSpacing w:w="0" w:type="dxa"/>
          <w:jc w:val="center"/>
        </w:trPr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zástupca zriaďovateľa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Ing. Margita Zátorská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margita.zatorska@minv.sk</w:t>
            </w:r>
          </w:p>
        </w:tc>
      </w:tr>
      <w:tr w:rsidR="00E77F63" w:rsidRPr="00780227" w:rsidTr="000129A2">
        <w:trPr>
          <w:tblCellSpacing w:w="0" w:type="dxa"/>
          <w:jc w:val="center"/>
        </w:trPr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Mgr. Zuzana Hronová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zuzana.hronova@gmail.com</w:t>
            </w:r>
          </w:p>
        </w:tc>
      </w:tr>
      <w:tr w:rsidR="00E77F63" w:rsidRPr="00780227" w:rsidTr="000129A2">
        <w:trPr>
          <w:tblCellSpacing w:w="0" w:type="dxa"/>
          <w:jc w:val="center"/>
        </w:trPr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Ing. Ľudmila Velichová, PhD.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velichova@oaikba.sk</w:t>
            </w:r>
          </w:p>
        </w:tc>
      </w:tr>
      <w:tr w:rsidR="00E77F63" w:rsidRPr="00780227" w:rsidTr="000129A2">
        <w:trPr>
          <w:tblCellSpacing w:w="0" w:type="dxa"/>
          <w:jc w:val="center"/>
        </w:trPr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Ing. Ernest Húska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ernest.huska@staremesto.sk</w:t>
            </w:r>
          </w:p>
        </w:tc>
      </w:tr>
      <w:tr w:rsidR="00E77F63" w:rsidRPr="00780227" w:rsidTr="000129A2">
        <w:trPr>
          <w:tblCellSpacing w:w="0" w:type="dxa"/>
          <w:jc w:val="center"/>
        </w:trPr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zástupca žiakov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Vanessa Dinušová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7F63" w:rsidRPr="00780227" w:rsidRDefault="00E77F6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E77F63" w:rsidRDefault="00E77F63" w:rsidP="0021037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</w:p>
    <w:p w:rsidR="00DA782E" w:rsidRDefault="00DA782E" w:rsidP="004431E7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10373" w:rsidRPr="004431E7" w:rsidRDefault="00210373" w:rsidP="004431E7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31E7">
        <w:rPr>
          <w:rFonts w:ascii="Times New Roman" w:eastAsia="Times New Roman" w:hAnsi="Times New Roman" w:cs="Times New Roman"/>
          <w:b/>
          <w:bCs/>
          <w:sz w:val="27"/>
          <w:szCs w:val="27"/>
        </w:rPr>
        <w:t>Poradné orgány školy</w:t>
      </w:r>
    </w:p>
    <w:p w:rsidR="00210373" w:rsidRPr="00E77F63" w:rsidRDefault="00210373" w:rsidP="00E77F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63">
        <w:rPr>
          <w:rFonts w:ascii="Times New Roman" w:eastAsia="Times New Roman" w:hAnsi="Times New Roman" w:cs="Times New Roman"/>
          <w:sz w:val="24"/>
          <w:szCs w:val="24"/>
        </w:rPr>
        <w:t>Základným poradným orgánom riaditeľa školy je pedagogická rada.</w:t>
      </w:r>
    </w:p>
    <w:p w:rsidR="00210373" w:rsidRPr="00E77F63" w:rsidRDefault="00210373" w:rsidP="00E77F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63">
        <w:rPr>
          <w:rFonts w:ascii="Times New Roman" w:eastAsia="Times New Roman" w:hAnsi="Times New Roman" w:cs="Times New Roman"/>
          <w:sz w:val="24"/>
          <w:szCs w:val="24"/>
        </w:rPr>
        <w:t>Členmi pedagogickej rady (ďalej PR) sú všetci učitelia. Pedagogická rada sa riadila svojim rokovacím poriadkom. Na zasadnutiach prerokovávala priebežné výsledky výchovno-vzdelávacieho procesu, hodnotenie vzdelávacích a výchovných výsledkov jednotlivých žiakov a tried, výsledkov klasifikácie žiakov, výchovné opatrenia, návrhy na riešenie problémov týkajúcich sa výchovy a vzdelávania s prijatím potrebných opatrení a uznesení.</w:t>
      </w:r>
    </w:p>
    <w:p w:rsidR="00210373" w:rsidRPr="00E77F63" w:rsidRDefault="00210373" w:rsidP="00E77F63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63">
        <w:rPr>
          <w:rFonts w:ascii="Times New Roman" w:eastAsia="Times New Roman" w:hAnsi="Times New Roman" w:cs="Times New Roman"/>
          <w:sz w:val="24"/>
          <w:szCs w:val="24"/>
        </w:rPr>
        <w:t>Predmetové komisie plnili svoju riadiacu, organizačnú, kontrolnú, hodnotiacu a odborno-metodickú funkciu rôzne. Zasadali podľa plánov práce, riešili metodické problémy, prípravu žiakov na naplánované súťaže, inováciu obsahu učiva, prípravu materiálov a podkladov pre maturitné skúšky, snažili sa vyriešiť zosúladenie štátneho vzdelávacieho programu so školským vzdelávacím programom. Sťažená</w:t>
      </w:r>
      <w:r w:rsidR="00E675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63">
        <w:rPr>
          <w:rFonts w:ascii="Times New Roman" w:eastAsia="Times New Roman" w:hAnsi="Times New Roman" w:cs="Times New Roman"/>
          <w:sz w:val="24"/>
          <w:szCs w:val="24"/>
        </w:rPr>
        <w:t xml:space="preserve"> vzhľadom na vyššie uvedené skutočnosti</w:t>
      </w:r>
      <w:r w:rsidR="00E675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63">
        <w:rPr>
          <w:rFonts w:ascii="Times New Roman" w:eastAsia="Times New Roman" w:hAnsi="Times New Roman" w:cs="Times New Roman"/>
          <w:sz w:val="24"/>
          <w:szCs w:val="24"/>
        </w:rPr>
        <w:t xml:space="preserve"> bola práca predmetových komisií odborných ekonomických predmetov. </w:t>
      </w:r>
    </w:p>
    <w:p w:rsidR="00210373" w:rsidRPr="00E77F63" w:rsidRDefault="00210373" w:rsidP="00E77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63">
        <w:rPr>
          <w:rFonts w:ascii="Times New Roman" w:eastAsia="Times New Roman" w:hAnsi="Times New Roman" w:cs="Times New Roman"/>
          <w:sz w:val="24"/>
          <w:szCs w:val="24"/>
        </w:rPr>
        <w:t>V priebehu roka bola PK prírodovedných predmetov zrušená a predmety začlenené do PK informatiky a ADK.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2"/>
        <w:gridCol w:w="2551"/>
        <w:gridCol w:w="2410"/>
        <w:gridCol w:w="1589"/>
      </w:tblGrid>
      <w:tr w:rsidR="0094614D" w:rsidRPr="004431E7" w:rsidTr="004431E7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Názov MZ a PK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Vedúci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Zastúpenie predmetov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Poznámka</w:t>
            </w:r>
          </w:p>
        </w:tc>
      </w:tr>
      <w:tr w:rsidR="0094614D" w:rsidRPr="004431E7" w:rsidTr="004431E7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PK spoločenskovedných predmetov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Mgr. Elena Répassyová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SJL, OBN, DEJ, ETV, NAV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4614D" w:rsidRPr="004431E7" w:rsidTr="004431E7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PK anglického jazyka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JUDr. Gabriela Liptáková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ANJ, FRJ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4614D" w:rsidRPr="004431E7" w:rsidTr="004431E7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PK nemeckého jazyka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EB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Mgr. Mária B</w:t>
            </w:r>
            <w:r w:rsidR="00EB589F"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ö</w:t>
            </w: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hmerová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NEJ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4614D" w:rsidRPr="004431E7" w:rsidTr="004431E7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PK prírodovedných predmetov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Mgr. Alena Parajková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EB589F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MAT</w:t>
            </w:r>
            <w:r w:rsidR="00210373"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APM, EKL,</w:t>
            </w:r>
            <w:r w:rsidR="0094614D"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CHE,</w:t>
            </w:r>
            <w:r w:rsidR="00210373"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BIO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od 1.2.2014 PK zrušená</w:t>
            </w:r>
          </w:p>
        </w:tc>
      </w:tr>
      <w:tr w:rsidR="0094614D" w:rsidRPr="004431E7" w:rsidTr="004431E7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PK telesnej a športovej výchovy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Mgr. Viera Brusnická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1E50E4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TEV,</w:t>
            </w:r>
            <w:r w:rsidR="00210373"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TSV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4614D" w:rsidRPr="004431E7" w:rsidTr="004431E7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PK ekonomiky a bankovníctva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Ing. Soňa Pilátová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1E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POE, EKN, BAK,</w:t>
            </w:r>
            <w:r w:rsidR="001E50E4"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CBA,</w:t>
            </w: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SEE, PRN, HOG, TVZ, PRA, CF</w:t>
            </w:r>
            <w:r w:rsidR="00F5435E"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, DAS, KMM, TEQ</w:t>
            </w:r>
            <w:r w:rsidR="00F5435E"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, SBV, CDA</w:t>
            </w:r>
            <w:r w:rsidR="001E50E4"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, TDJ</w:t>
            </w:r>
            <w:r w:rsidR="00F5435E"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4614D" w:rsidRPr="004431E7" w:rsidTr="004431E7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PK účtovníctva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Ing. Ľuboslava Nemcová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UCT, EKC, CVU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4614D" w:rsidRPr="004431E7" w:rsidTr="004431E7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PK informatiky a ADK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Ing. Andrea Garanová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INF, API, ADK, CAK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 1.2.2014 PK premenovaná na </w:t>
            </w:r>
          </w:p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PK MAT a práce s informáciami</w:t>
            </w:r>
          </w:p>
        </w:tc>
      </w:tr>
    </w:tbl>
    <w:p w:rsidR="00210373" w:rsidRDefault="00210373" w:rsidP="0021037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  <w:bookmarkStart w:id="2" w:name="1b"/>
      <w:bookmarkEnd w:id="2"/>
    </w:p>
    <w:p w:rsidR="00210373" w:rsidRDefault="00210373" w:rsidP="0021037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</w:p>
    <w:p w:rsidR="004431E7" w:rsidRDefault="004431E7" w:rsidP="0021037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</w:p>
    <w:p w:rsidR="004431E7" w:rsidRDefault="004431E7" w:rsidP="0021037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</w:p>
    <w:p w:rsidR="004431E7" w:rsidRDefault="004431E7" w:rsidP="0021037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</w:p>
    <w:p w:rsidR="004431E7" w:rsidRDefault="004431E7" w:rsidP="0021037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</w:p>
    <w:p w:rsidR="004431E7" w:rsidRDefault="004431E7" w:rsidP="0021037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</w:p>
    <w:p w:rsidR="004431E7" w:rsidRDefault="004431E7" w:rsidP="0021037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</w:p>
    <w:p w:rsidR="004431E7" w:rsidRDefault="004431E7" w:rsidP="0021037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</w:p>
    <w:p w:rsidR="00721E49" w:rsidRDefault="00721E49" w:rsidP="006E32B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10373" w:rsidRPr="004E1882" w:rsidRDefault="00210373" w:rsidP="004E18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</w:pPr>
      <w:r w:rsidRPr="004E1882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  <w:t xml:space="preserve">§ 2. ods. 1 b </w:t>
      </w:r>
    </w:p>
    <w:p w:rsidR="00210373" w:rsidRPr="00780227" w:rsidRDefault="00210373" w:rsidP="007802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Údaje o počte žiakov</w:t>
      </w:r>
    </w:p>
    <w:p w:rsidR="00210373" w:rsidRPr="004431E7" w:rsidRDefault="00210373" w:rsidP="00210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1E7">
        <w:rPr>
          <w:rFonts w:ascii="Times New Roman" w:eastAsia="Times New Roman" w:hAnsi="Times New Roman" w:cs="Times New Roman"/>
          <w:sz w:val="24"/>
          <w:szCs w:val="24"/>
        </w:rPr>
        <w:t xml:space="preserve">Počet žiakov školy: </w:t>
      </w:r>
      <w:r w:rsidRPr="004431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355, z toho chlapci: 99, dievčatá :256. </w:t>
      </w:r>
    </w:p>
    <w:p w:rsidR="00210373" w:rsidRPr="004431E7" w:rsidRDefault="00210373" w:rsidP="00210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1E7">
        <w:rPr>
          <w:rFonts w:ascii="Times New Roman" w:eastAsia="Times New Roman" w:hAnsi="Times New Roman" w:cs="Times New Roman"/>
          <w:sz w:val="24"/>
          <w:szCs w:val="24"/>
        </w:rPr>
        <w:t xml:space="preserve">Počet tried: </w:t>
      </w:r>
      <w:r w:rsidRPr="004431E7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918"/>
        <w:gridCol w:w="932"/>
      </w:tblGrid>
      <w:tr w:rsidR="00210373" w:rsidRPr="004431E7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 toho ŠVVP</w:t>
            </w:r>
          </w:p>
        </w:tc>
      </w:tr>
      <w:tr w:rsidR="00210373" w:rsidRPr="004431E7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373" w:rsidRPr="004431E7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373" w:rsidRPr="004431E7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373" w:rsidRPr="004431E7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373" w:rsidRPr="004431E7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10373" w:rsidRPr="004431E7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10373" w:rsidRPr="004431E7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10373" w:rsidRPr="004431E7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bookmarkStart w:id="3" w:name="_GoBack"/>
        <w:bookmarkEnd w:id="3"/>
      </w:tr>
      <w:tr w:rsidR="00210373" w:rsidRPr="004431E7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373" w:rsidRPr="004431E7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373" w:rsidRPr="004431E7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373" w:rsidRPr="004431E7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373" w:rsidRPr="004431E7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10373" w:rsidRPr="004431E7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IV.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373" w:rsidRPr="004431E7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IV.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373" w:rsidRPr="004431E7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IV.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373" w:rsidRPr="004431E7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IV.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373" w:rsidRPr="004431E7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373" w:rsidRPr="004431E7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V.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373" w:rsidRPr="004431E7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1E7">
              <w:rPr>
                <w:rFonts w:ascii="Times New Roman" w:eastAsia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B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A52A6" w:rsidRDefault="00CA52A6" w:rsidP="004E18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</w:pPr>
      <w:bookmarkStart w:id="4" w:name="e1b"/>
      <w:bookmarkStart w:id="5" w:name="1d"/>
      <w:bookmarkEnd w:id="4"/>
      <w:bookmarkEnd w:id="5"/>
    </w:p>
    <w:p w:rsidR="00210373" w:rsidRPr="004E1882" w:rsidRDefault="00210373" w:rsidP="004E18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</w:pPr>
      <w:r w:rsidRPr="004E1882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  <w:t xml:space="preserve">§ 2. ods. 1 d </w:t>
      </w:r>
    </w:p>
    <w:p w:rsidR="00210373" w:rsidRPr="00780227" w:rsidRDefault="00210373" w:rsidP="007802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Úspešnosť žiakov na prijímacích skúškach na SŠ</w:t>
      </w:r>
    </w:p>
    <w:p w:rsidR="00210373" w:rsidRPr="004431E7" w:rsidRDefault="00210373" w:rsidP="0044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E7">
        <w:rPr>
          <w:rFonts w:ascii="Times New Roman" w:eastAsia="Times New Roman" w:hAnsi="Times New Roman" w:cs="Times New Roman"/>
          <w:sz w:val="24"/>
          <w:szCs w:val="24"/>
        </w:rPr>
        <w:t xml:space="preserve">Počet prihlásených žiakov na prijímacie skúšky: </w:t>
      </w:r>
      <w:r w:rsidRPr="004431E7">
        <w:rPr>
          <w:rFonts w:ascii="Times New Roman" w:eastAsia="Times New Roman" w:hAnsi="Times New Roman" w:cs="Times New Roman"/>
          <w:i/>
          <w:iCs/>
          <w:sz w:val="24"/>
          <w:szCs w:val="24"/>
        </w:rPr>
        <w:t>196 / 112 dievčat</w:t>
      </w:r>
    </w:p>
    <w:p w:rsidR="00210373" w:rsidRPr="004431E7" w:rsidRDefault="00210373" w:rsidP="0044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E7">
        <w:rPr>
          <w:rFonts w:ascii="Times New Roman" w:eastAsia="Times New Roman" w:hAnsi="Times New Roman" w:cs="Times New Roman"/>
          <w:sz w:val="24"/>
          <w:szCs w:val="24"/>
        </w:rPr>
        <w:t xml:space="preserve">Počet žiakov prijatých bez prijímacej skúšky: </w:t>
      </w:r>
      <w:r w:rsidR="006E32B0" w:rsidRPr="004431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 </w:t>
      </w:r>
    </w:p>
    <w:p w:rsidR="00210373" w:rsidRPr="004431E7" w:rsidRDefault="00210373" w:rsidP="0044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E7">
        <w:rPr>
          <w:rFonts w:ascii="Times New Roman" w:eastAsia="Times New Roman" w:hAnsi="Times New Roman" w:cs="Times New Roman"/>
          <w:sz w:val="24"/>
          <w:szCs w:val="24"/>
        </w:rPr>
        <w:t xml:space="preserve">Počet žiakov prijatých po úspešnom absolvovaní prijímacích skúšok: </w:t>
      </w:r>
      <w:r w:rsidRPr="004431E7">
        <w:rPr>
          <w:rFonts w:ascii="Times New Roman" w:eastAsia="Times New Roman" w:hAnsi="Times New Roman" w:cs="Times New Roman"/>
          <w:i/>
          <w:iCs/>
          <w:sz w:val="24"/>
          <w:szCs w:val="24"/>
        </w:rPr>
        <w:t>157/ 90 dievčat</w:t>
      </w:r>
    </w:p>
    <w:p w:rsidR="00210373" w:rsidRPr="004431E7" w:rsidRDefault="00210373" w:rsidP="0044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E7">
        <w:rPr>
          <w:rFonts w:ascii="Times New Roman" w:eastAsia="Times New Roman" w:hAnsi="Times New Roman" w:cs="Times New Roman"/>
          <w:sz w:val="24"/>
          <w:szCs w:val="24"/>
        </w:rPr>
        <w:t xml:space="preserve">Počet zapísaných prvákov k 30.6.2014: </w:t>
      </w:r>
      <w:r w:rsidRPr="004431E7">
        <w:rPr>
          <w:rFonts w:ascii="Times New Roman" w:eastAsia="Times New Roman" w:hAnsi="Times New Roman" w:cs="Times New Roman"/>
          <w:i/>
          <w:iCs/>
          <w:sz w:val="24"/>
          <w:szCs w:val="24"/>
        </w:rPr>
        <w:t>106 /59 dievčat</w:t>
      </w:r>
    </w:p>
    <w:p w:rsidR="00210373" w:rsidRPr="004431E7" w:rsidRDefault="00210373" w:rsidP="000129A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E7">
        <w:rPr>
          <w:rFonts w:ascii="Times New Roman" w:eastAsia="Times New Roman" w:hAnsi="Times New Roman" w:cs="Times New Roman"/>
          <w:sz w:val="24"/>
          <w:szCs w:val="24"/>
        </w:rPr>
        <w:t xml:space="preserve">Skutočný počet žiakov 1.ročníka k 15.9.2014: </w:t>
      </w:r>
      <w:r w:rsidRPr="004431E7">
        <w:rPr>
          <w:rFonts w:ascii="Times New Roman" w:eastAsia="Times New Roman" w:hAnsi="Times New Roman" w:cs="Times New Roman"/>
          <w:i/>
          <w:iCs/>
          <w:sz w:val="24"/>
          <w:szCs w:val="24"/>
        </w:rPr>
        <w:t>107/ 59 dievčat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709"/>
        <w:gridCol w:w="787"/>
        <w:gridCol w:w="1197"/>
      </w:tblGrid>
      <w:tr w:rsidR="00210373" w:rsidRPr="004431E7" w:rsidTr="000129A2">
        <w:trPr>
          <w:tblCellSpacing w:w="0" w:type="dxa"/>
          <w:jc w:val="center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dievčatá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chlapci</w:t>
            </w:r>
          </w:p>
        </w:tc>
      </w:tr>
      <w:tr w:rsidR="00210373" w:rsidRPr="004431E7" w:rsidTr="000129A2">
        <w:trPr>
          <w:tblCellSpacing w:w="0" w:type="dxa"/>
          <w:jc w:val="center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prihlásení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210373" w:rsidRPr="004431E7" w:rsidTr="000129A2">
        <w:trPr>
          <w:tblCellSpacing w:w="0" w:type="dxa"/>
          <w:jc w:val="center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prijatí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210373" w:rsidRPr="004431E7" w:rsidTr="000129A2">
        <w:trPr>
          <w:tblCellSpacing w:w="0" w:type="dxa"/>
          <w:jc w:val="center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úspešnosti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80,10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80,35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4431E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1E7">
              <w:rPr>
                <w:rFonts w:ascii="Times New Roman" w:eastAsia="Times New Roman" w:hAnsi="Times New Roman" w:cs="Times New Roman"/>
                <w:sz w:val="18"/>
                <w:szCs w:val="18"/>
              </w:rPr>
              <w:t>79,76</w:t>
            </w:r>
          </w:p>
        </w:tc>
      </w:tr>
    </w:tbl>
    <w:p w:rsidR="004431E7" w:rsidRDefault="004431E7" w:rsidP="004431E7">
      <w:p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6" w:name="e1d"/>
      <w:bookmarkStart w:id="7" w:name="1e"/>
      <w:bookmarkEnd w:id="6"/>
      <w:bookmarkEnd w:id="7"/>
    </w:p>
    <w:p w:rsidR="004431E7" w:rsidRDefault="004431E7" w:rsidP="004431E7">
      <w:p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31E7" w:rsidRDefault="004431E7" w:rsidP="004431E7">
      <w:p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31E7" w:rsidRDefault="004431E7" w:rsidP="004431E7">
      <w:p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21E49" w:rsidRDefault="00721E49" w:rsidP="004431E7">
      <w:p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10373" w:rsidRPr="004E1882" w:rsidRDefault="00210373" w:rsidP="004E18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</w:pPr>
      <w:r w:rsidRPr="004E1882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  <w:t xml:space="preserve">§ 2. ods. 1 e </w:t>
      </w:r>
    </w:p>
    <w:p w:rsidR="00210373" w:rsidRPr="00780227" w:rsidRDefault="00210373" w:rsidP="007802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Klasifikácia tried</w:t>
      </w:r>
    </w:p>
    <w:p w:rsidR="00210373" w:rsidRDefault="00210373" w:rsidP="006E3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E7">
        <w:rPr>
          <w:rFonts w:ascii="Times New Roman" w:eastAsia="Times New Roman" w:hAnsi="Times New Roman" w:cs="Times New Roman"/>
          <w:sz w:val="24"/>
          <w:szCs w:val="24"/>
        </w:rPr>
        <w:t xml:space="preserve">V priloženej tabuľke sú uvedené prospechové výsledky žiakov v jednotlivých predmetoch v jednotlivých triedach prvého až piateho ročníka. Študijné výsledky sa voči uplynulému školskému roku zásadne nezmenili, v niektorých ukazovateľoch sú lepšie.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403"/>
        <w:gridCol w:w="373"/>
        <w:gridCol w:w="371"/>
        <w:gridCol w:w="418"/>
        <w:gridCol w:w="391"/>
        <w:gridCol w:w="371"/>
        <w:gridCol w:w="388"/>
        <w:gridCol w:w="387"/>
        <w:gridCol w:w="398"/>
        <w:gridCol w:w="393"/>
        <w:gridCol w:w="393"/>
        <w:gridCol w:w="371"/>
        <w:gridCol w:w="393"/>
        <w:gridCol w:w="371"/>
        <w:gridCol w:w="371"/>
        <w:gridCol w:w="394"/>
        <w:gridCol w:w="377"/>
        <w:gridCol w:w="365"/>
        <w:gridCol w:w="350"/>
        <w:gridCol w:w="425"/>
        <w:gridCol w:w="407"/>
        <w:gridCol w:w="388"/>
      </w:tblGrid>
      <w:tr w:rsidR="002F08D1" w:rsidRPr="00721E49" w:rsidTr="00A90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8D1" w:rsidRPr="00721E49" w:rsidRDefault="002F08D1" w:rsidP="002103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8D1" w:rsidRPr="00721E49" w:rsidRDefault="002F08D1" w:rsidP="002103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ADK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8D1" w:rsidRPr="00721E49" w:rsidRDefault="002F08D1" w:rsidP="002103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8D1" w:rsidRPr="00721E49" w:rsidRDefault="002F08D1" w:rsidP="002103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8D1" w:rsidRPr="00721E49" w:rsidRDefault="002F08D1" w:rsidP="002103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8D1" w:rsidRPr="00721E49" w:rsidRDefault="002F08D1" w:rsidP="002103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BAK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8D1" w:rsidRPr="00721E49" w:rsidRDefault="002F08D1" w:rsidP="002103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8D1" w:rsidRPr="00721E49" w:rsidRDefault="002F08D1" w:rsidP="002103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8D1" w:rsidRPr="00721E49" w:rsidRDefault="002F08D1" w:rsidP="002103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8D1" w:rsidRPr="00721E49" w:rsidRDefault="002F08D1" w:rsidP="002103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8D1" w:rsidRPr="00721E49" w:rsidRDefault="002F08D1" w:rsidP="002103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8D1" w:rsidRPr="00721E49" w:rsidRDefault="002F08D1" w:rsidP="002103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CVÚ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C620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C620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C620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C620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C620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EKN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C620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EKC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A904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A904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FRJ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A904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HOG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A904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A904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CHE</w:t>
            </w:r>
          </w:p>
        </w:tc>
      </w:tr>
      <w:tr w:rsidR="002F08D1" w:rsidRPr="00721E49" w:rsidTr="00A90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1,58</w:t>
            </w:r>
          </w:p>
        </w:tc>
      </w:tr>
      <w:tr w:rsidR="002F08D1" w:rsidRPr="00721E49" w:rsidTr="00A90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F08D1" w:rsidRPr="00721E49" w:rsidTr="00A90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1,5</w:t>
            </w:r>
          </w:p>
        </w:tc>
      </w:tr>
      <w:tr w:rsidR="002F08D1" w:rsidRPr="00721E49" w:rsidTr="00A90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I.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2,15</w:t>
            </w:r>
          </w:p>
        </w:tc>
      </w:tr>
      <w:tr w:rsidR="002F08D1" w:rsidRPr="00721E49" w:rsidTr="00A90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F08D1" w:rsidRPr="00721E49" w:rsidTr="00A90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2,18</w:t>
            </w:r>
          </w:p>
        </w:tc>
      </w:tr>
      <w:tr w:rsidR="002F08D1" w:rsidRPr="00721E49" w:rsidTr="00A90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II.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F08D1" w:rsidRPr="00721E49" w:rsidTr="00A90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II.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F08D1" w:rsidRPr="00721E49" w:rsidTr="00A90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F08D1" w:rsidRPr="00721E49" w:rsidTr="00A90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F08D1" w:rsidRPr="00721E49" w:rsidTr="00A90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III.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F08D1" w:rsidRPr="00721E49" w:rsidTr="00A90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III.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F08D1" w:rsidRPr="00721E49" w:rsidTr="00A90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F08D1" w:rsidRPr="00721E49" w:rsidTr="00A90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IV.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F08D1" w:rsidRPr="00721E49" w:rsidTr="00A90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IV.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F08D1" w:rsidRPr="00721E49" w:rsidTr="00A90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IV.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F08D1" w:rsidRPr="00721E49" w:rsidTr="00A90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IV.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F08D1" w:rsidRPr="00721E49" w:rsidTr="00A90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F08D1" w:rsidRPr="00721E49" w:rsidTr="00A90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V.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C6206D" w:rsidRPr="00210373" w:rsidRDefault="00C6206D" w:rsidP="0021037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567"/>
        <w:gridCol w:w="567"/>
        <w:gridCol w:w="566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</w:tblGrid>
      <w:tr w:rsidR="002F08D1" w:rsidRPr="00721E49" w:rsidTr="002F08D1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Trieda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2F0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2F0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2F0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OBN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2F0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POE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2F0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PRN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2F0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PRA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2F0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SBV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2F0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SJL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2F0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KMM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2F0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SPR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2F0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2F0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TEQ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2F0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TSV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2F0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TEV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2F0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TVZ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2F0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TDJ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8D1" w:rsidRPr="00721E49" w:rsidRDefault="002F08D1" w:rsidP="002F0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UCT</w:t>
            </w:r>
          </w:p>
        </w:tc>
      </w:tr>
      <w:tr w:rsidR="002F08D1" w:rsidRPr="00721E49" w:rsidTr="002F08D1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I. 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3,21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1,11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3,11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2,58</w:t>
            </w:r>
          </w:p>
        </w:tc>
      </w:tr>
      <w:tr w:rsidR="002F08D1" w:rsidRPr="00721E49" w:rsidTr="002F08D1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I. 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3,42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1,63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2,83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1,04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1,83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2,88</w:t>
            </w:r>
          </w:p>
        </w:tc>
      </w:tr>
      <w:tr w:rsidR="002F08D1" w:rsidRPr="00721E49" w:rsidTr="002F08D1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I. 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2,85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1,38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F08D1" w:rsidRPr="00721E49" w:rsidTr="002F08D1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I. 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3,23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1,58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F08D1" w:rsidRPr="00721E49" w:rsidTr="002F08D1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II. 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1,68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1,56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2,88</w:t>
            </w:r>
          </w:p>
        </w:tc>
      </w:tr>
      <w:tr w:rsidR="002F08D1" w:rsidRPr="00721E49" w:rsidTr="002F08D1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II. 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3,18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1,36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2,82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1,73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2,82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2,55</w:t>
            </w:r>
          </w:p>
        </w:tc>
      </w:tr>
      <w:tr w:rsidR="002F08D1" w:rsidRPr="00721E49" w:rsidTr="002F08D1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II. 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3,14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1,29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2,57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1,93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2,5</w:t>
            </w:r>
          </w:p>
        </w:tc>
      </w:tr>
      <w:tr w:rsidR="002F08D1" w:rsidRPr="00721E49" w:rsidTr="002F08D1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II. 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3,38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1,69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2,92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1,92</w:t>
            </w:r>
          </w:p>
        </w:tc>
      </w:tr>
      <w:tr w:rsidR="002F08D1" w:rsidRPr="00721E49" w:rsidTr="002F08D1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III. 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3,64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2,18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2,61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1,89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2,82</w:t>
            </w:r>
          </w:p>
        </w:tc>
      </w:tr>
      <w:tr w:rsidR="002F08D1" w:rsidRPr="00721E49" w:rsidTr="002F08D1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III. 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2,88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2,17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1,28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2,44</w:t>
            </w:r>
          </w:p>
        </w:tc>
      </w:tr>
      <w:tr w:rsidR="002F08D1" w:rsidRPr="00721E49" w:rsidTr="002F08D1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III. 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3,58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2,17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2,83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1,75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1,83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2,17</w:t>
            </w:r>
          </w:p>
        </w:tc>
      </w:tr>
      <w:tr w:rsidR="002F08D1" w:rsidRPr="00721E49" w:rsidTr="002F08D1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III. 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2,33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1,67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1,33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1,92</w:t>
            </w:r>
          </w:p>
        </w:tc>
      </w:tr>
      <w:tr w:rsidR="002F08D1" w:rsidRPr="00721E49" w:rsidTr="002F08D1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IV. 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3,35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1,35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3,31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2,54</w:t>
            </w:r>
          </w:p>
        </w:tc>
      </w:tr>
      <w:tr w:rsidR="002F08D1" w:rsidRPr="00721E49" w:rsidTr="002F08D1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IV. 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3,26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1,65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1,91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2,96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2,61</w:t>
            </w:r>
          </w:p>
        </w:tc>
      </w:tr>
      <w:tr w:rsidR="002F08D1" w:rsidRPr="00721E49" w:rsidTr="002F08D1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IV. 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3,33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1,53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1,87</w:t>
            </w:r>
          </w:p>
        </w:tc>
      </w:tr>
      <w:tr w:rsidR="002F08D1" w:rsidRPr="00721E49" w:rsidTr="002F08D1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IV. 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3,5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2,95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2,8</w:t>
            </w:r>
          </w:p>
        </w:tc>
      </w:tr>
      <w:tr w:rsidR="002F08D1" w:rsidRPr="00721E49" w:rsidTr="002F08D1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IV. 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2,89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2,22</w:t>
            </w:r>
          </w:p>
        </w:tc>
      </w:tr>
      <w:tr w:rsidR="002F08D1" w:rsidRPr="00721E49" w:rsidTr="002F08D1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V. 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3,16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1,79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1,16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2,63</w:t>
            </w:r>
          </w:p>
        </w:tc>
      </w:tr>
      <w:tr w:rsidR="002F08D1" w:rsidRPr="00721E49" w:rsidTr="002F08D1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V. 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1,86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1,64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F08D1" w:rsidRPr="00721E49" w:rsidRDefault="002F08D1" w:rsidP="002F08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21E49">
              <w:rPr>
                <w:rFonts w:ascii="Tahoma" w:eastAsia="Times New Roman" w:hAnsi="Tahoma" w:cs="Tahoma"/>
                <w:sz w:val="16"/>
                <w:szCs w:val="16"/>
              </w:rPr>
              <w:t>1,64</w:t>
            </w:r>
          </w:p>
        </w:tc>
      </w:tr>
    </w:tbl>
    <w:p w:rsidR="00210373" w:rsidRDefault="00210373" w:rsidP="0021037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4431E7" w:rsidRDefault="004431E7" w:rsidP="0021037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4431E7" w:rsidRPr="00210373" w:rsidRDefault="004431E7" w:rsidP="0021037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210373" w:rsidRPr="00210373" w:rsidRDefault="002F08D1" w:rsidP="004431E7">
      <w:pPr>
        <w:spacing w:before="120"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bookmarkStart w:id="8" w:name="e1e"/>
      <w:bookmarkEnd w:id="8"/>
      <w:r>
        <w:rPr>
          <w:rFonts w:ascii="Tahoma" w:eastAsia="Times New Roman" w:hAnsi="Tahoma" w:cs="Tahoma"/>
          <w:b/>
          <w:bCs/>
          <w:sz w:val="27"/>
          <w:szCs w:val="27"/>
        </w:rPr>
        <w:br w:type="textWrapping" w:clear="all"/>
      </w:r>
      <w:r w:rsidR="00210373" w:rsidRPr="004431E7">
        <w:rPr>
          <w:rFonts w:ascii="Times New Roman" w:eastAsia="Times New Roman" w:hAnsi="Times New Roman" w:cs="Times New Roman"/>
          <w:b/>
          <w:bCs/>
          <w:sz w:val="27"/>
          <w:szCs w:val="27"/>
        </w:rPr>
        <w:t>Prospech žiakov</w:t>
      </w:r>
    </w:p>
    <w:p w:rsidR="00210373" w:rsidRPr="004431E7" w:rsidRDefault="00210373" w:rsidP="004431E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E7">
        <w:rPr>
          <w:rFonts w:ascii="Times New Roman" w:eastAsia="Times New Roman" w:hAnsi="Times New Roman" w:cs="Times New Roman"/>
          <w:sz w:val="24"/>
          <w:szCs w:val="24"/>
        </w:rPr>
        <w:t xml:space="preserve">V tabuľke prospechu sú uvedené výsledky za jednotlivé triedy ku koncu školského roku. Žiakov vyznamenaných je </w:t>
      </w:r>
      <w:r w:rsidRPr="004431E7">
        <w:rPr>
          <w:rFonts w:ascii="Times New Roman" w:eastAsia="Times New Roman" w:hAnsi="Times New Roman" w:cs="Times New Roman"/>
          <w:b/>
          <w:bCs/>
          <w:sz w:val="24"/>
          <w:szCs w:val="24"/>
        </w:rPr>
        <w:t>43</w:t>
      </w:r>
      <w:r w:rsidRPr="004431E7">
        <w:rPr>
          <w:rFonts w:ascii="Times New Roman" w:eastAsia="Times New Roman" w:hAnsi="Times New Roman" w:cs="Times New Roman"/>
          <w:sz w:val="24"/>
          <w:szCs w:val="24"/>
        </w:rPr>
        <w:t xml:space="preserve"> a s prospechom veľmi dobrým je spolu </w:t>
      </w:r>
      <w:r w:rsidRPr="004431E7">
        <w:rPr>
          <w:rFonts w:ascii="Times New Roman" w:eastAsia="Times New Roman" w:hAnsi="Times New Roman" w:cs="Times New Roman"/>
          <w:b/>
          <w:bCs/>
          <w:sz w:val="24"/>
          <w:szCs w:val="24"/>
        </w:rPr>
        <w:t>77</w:t>
      </w:r>
      <w:r w:rsidRPr="004431E7">
        <w:rPr>
          <w:rFonts w:ascii="Times New Roman" w:eastAsia="Times New Roman" w:hAnsi="Times New Roman" w:cs="Times New Roman"/>
          <w:sz w:val="24"/>
          <w:szCs w:val="24"/>
        </w:rPr>
        <w:t xml:space="preserve">. Je to 31 % z celkového počtu žiakov školy, čo je údaj vyšší ako bol výsledok za minulý školský rok. Počet neprospievajúcich žiakov bol 6. </w:t>
      </w:r>
    </w:p>
    <w:p w:rsidR="00210373" w:rsidRPr="004431E7" w:rsidRDefault="00210373" w:rsidP="004431E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Neprospievajúci a neklasifikovaní žiaci konali opravné skúšky a skúšky v mimoriadnom termíne v auguste 2014.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480"/>
        <w:gridCol w:w="1121"/>
        <w:gridCol w:w="1050"/>
        <w:gridCol w:w="690"/>
        <w:gridCol w:w="890"/>
        <w:gridCol w:w="1261"/>
        <w:gridCol w:w="976"/>
        <w:gridCol w:w="976"/>
        <w:gridCol w:w="976"/>
      </w:tblGrid>
      <w:tr w:rsidR="00210373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Vyznamenaní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Veľmi dobre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Neklasifikovaní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Správanie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Správanie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Správanie 4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443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4431E7" w:rsidRDefault="004431E7" w:rsidP="004431E7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431E7" w:rsidRDefault="004431E7" w:rsidP="004431E7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10373" w:rsidRPr="004431E7" w:rsidRDefault="00210373" w:rsidP="004431E7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31E7">
        <w:rPr>
          <w:rFonts w:ascii="Times New Roman" w:eastAsia="Times New Roman" w:hAnsi="Times New Roman" w:cs="Times New Roman"/>
          <w:b/>
          <w:bCs/>
          <w:sz w:val="27"/>
          <w:szCs w:val="27"/>
        </w:rPr>
        <w:t>Dochádzka žiakov</w:t>
      </w:r>
    </w:p>
    <w:p w:rsidR="00210373" w:rsidRPr="004431E7" w:rsidRDefault="00210373" w:rsidP="00443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E7">
        <w:rPr>
          <w:rFonts w:ascii="Times New Roman" w:eastAsia="Times New Roman" w:hAnsi="Times New Roman" w:cs="Times New Roman"/>
          <w:sz w:val="24"/>
          <w:szCs w:val="24"/>
        </w:rPr>
        <w:t xml:space="preserve">Dochádzka žiakov na vyučovanie je dlhodobo </w:t>
      </w:r>
      <w:r w:rsidR="00292B1B" w:rsidRPr="004431E7">
        <w:rPr>
          <w:rFonts w:ascii="Times New Roman" w:eastAsia="Times New Roman" w:hAnsi="Times New Roman" w:cs="Times New Roman"/>
          <w:sz w:val="24"/>
          <w:szCs w:val="24"/>
        </w:rPr>
        <w:t>nízka</w:t>
      </w:r>
      <w:r w:rsidRPr="004431E7">
        <w:rPr>
          <w:rFonts w:ascii="Times New Roman" w:eastAsia="Times New Roman" w:hAnsi="Times New Roman" w:cs="Times New Roman"/>
          <w:sz w:val="24"/>
          <w:szCs w:val="24"/>
        </w:rPr>
        <w:t>. V niektorých triedach je dochádzka nepravidelná, absencia žiakov je vysoká, čo negatívne ovplyvňuje aj študijné výsledky žiakov. Rozdiely v počte vymeškaných hodín na 1 žiaka sú veľké - od najlepšej III.B - 24,56 h. na žiaka až 125,7 h. na žiaka v triede IV.E.</w:t>
      </w:r>
    </w:p>
    <w:p w:rsidR="00210373" w:rsidRPr="004431E7" w:rsidRDefault="00210373" w:rsidP="00443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E7">
        <w:rPr>
          <w:rFonts w:ascii="Times New Roman" w:eastAsia="Times New Roman" w:hAnsi="Times New Roman" w:cs="Times New Roman"/>
          <w:sz w:val="24"/>
          <w:szCs w:val="24"/>
        </w:rPr>
        <w:t xml:space="preserve">Vysoká bola neospravedlnená absencia v II.A triede - 6,12 h/ž, </w:t>
      </w:r>
      <w:r w:rsidR="00E67501">
        <w:rPr>
          <w:rFonts w:ascii="Times New Roman" w:eastAsia="Times New Roman" w:hAnsi="Times New Roman" w:cs="Times New Roman"/>
          <w:sz w:val="24"/>
          <w:szCs w:val="24"/>
        </w:rPr>
        <w:t>no napr. triedy I.E, III.B, III.</w:t>
      </w:r>
      <w:r w:rsidRPr="004431E7">
        <w:rPr>
          <w:rFonts w:ascii="Times New Roman" w:eastAsia="Times New Roman" w:hAnsi="Times New Roman" w:cs="Times New Roman"/>
          <w:sz w:val="24"/>
          <w:szCs w:val="24"/>
        </w:rPr>
        <w:t xml:space="preserve">E, IV.E zaznamenali - 0 h. neospravedlnenej absencie na 1 žiaka. </w:t>
      </w:r>
    </w:p>
    <w:p w:rsidR="00210373" w:rsidRDefault="00210373" w:rsidP="00443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E7">
        <w:rPr>
          <w:rFonts w:ascii="Times New Roman" w:eastAsia="Times New Roman" w:hAnsi="Times New Roman" w:cs="Times New Roman"/>
          <w:sz w:val="24"/>
          <w:szCs w:val="24"/>
        </w:rPr>
        <w:t>Výsledky v triedach s najhoršou dochádzkou napriek snahe triednych učiteľov pretrvávajú. Negatívnym javom, ktorý pretrváva, je vymeškávanie</w:t>
      </w:r>
      <w:r w:rsidR="00FC04A3" w:rsidRPr="004431E7">
        <w:rPr>
          <w:rFonts w:ascii="Times New Roman" w:eastAsia="Times New Roman" w:hAnsi="Times New Roman" w:cs="Times New Roman"/>
          <w:sz w:val="24"/>
          <w:szCs w:val="24"/>
        </w:rPr>
        <w:t xml:space="preserve"> žiakov na hodinách</w:t>
      </w:r>
      <w:r w:rsidRPr="004431E7">
        <w:rPr>
          <w:rFonts w:ascii="Times New Roman" w:eastAsia="Times New Roman" w:hAnsi="Times New Roman" w:cs="Times New Roman"/>
          <w:sz w:val="24"/>
          <w:szCs w:val="24"/>
        </w:rPr>
        <w:t xml:space="preserve"> niektorých maturitných predmetov vo vyšších ročníkoch </w:t>
      </w:r>
      <w:r w:rsidR="00FC04A3" w:rsidRPr="004431E7">
        <w:rPr>
          <w:rFonts w:ascii="Times New Roman" w:eastAsia="Times New Roman" w:hAnsi="Times New Roman" w:cs="Times New Roman"/>
          <w:sz w:val="24"/>
          <w:szCs w:val="24"/>
        </w:rPr>
        <w:t xml:space="preserve"> vrátane</w:t>
      </w:r>
      <w:r w:rsidRPr="004431E7">
        <w:rPr>
          <w:rFonts w:ascii="Times New Roman" w:eastAsia="Times New Roman" w:hAnsi="Times New Roman" w:cs="Times New Roman"/>
          <w:sz w:val="24"/>
          <w:szCs w:val="24"/>
        </w:rPr>
        <w:t xml:space="preserve"> ročníka maturitného. Dopad vysokej absencie na prospech hlavne slabších žiakov je zrejmý. Pretrváva aj krytie a bezdôvodné ospravedlňovanie absencie žiakov niektorými rodičmi. Niektorí žiaci, tiež za pomoci rodičov, </w:t>
      </w:r>
      <w:r w:rsidRPr="004431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vymeškávajú vyučovanie hlavne na posledných vyučovacích hodinách z dôvodu pracovnej a brigádnickej činnosti. </w:t>
      </w:r>
    </w:p>
    <w:p w:rsidR="00210373" w:rsidRDefault="00210373" w:rsidP="0021037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480"/>
        <w:gridCol w:w="1096"/>
        <w:gridCol w:w="1156"/>
        <w:gridCol w:w="1221"/>
        <w:gridCol w:w="1186"/>
        <w:gridCol w:w="1380"/>
        <w:gridCol w:w="1266"/>
      </w:tblGrid>
      <w:tr w:rsidR="00210373" w:rsidRPr="00721E49" w:rsidTr="00A90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Zamešk.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Zam.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Ospr.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Neosp. na žiaka</w:t>
            </w:r>
          </w:p>
        </w:tc>
      </w:tr>
      <w:tr w:rsidR="00210373" w:rsidRPr="00721E49" w:rsidTr="00A90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135,90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133,70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2,20</w:t>
            </w:r>
          </w:p>
        </w:tc>
      </w:tr>
      <w:tr w:rsidR="00210373" w:rsidRPr="00721E49" w:rsidTr="00A90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3319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144,30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143,48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0,83</w:t>
            </w:r>
          </w:p>
        </w:tc>
      </w:tr>
      <w:tr w:rsidR="00210373" w:rsidRPr="00721E49" w:rsidTr="00A90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87,58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87,04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0,54</w:t>
            </w:r>
          </w:p>
        </w:tc>
      </w:tr>
      <w:tr w:rsidR="00210373" w:rsidRPr="00721E49" w:rsidTr="00A90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101,81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101,81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10373" w:rsidRPr="00721E49" w:rsidTr="00A90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3629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145,16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3455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138,20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6,96</w:t>
            </w:r>
          </w:p>
        </w:tc>
      </w:tr>
      <w:tr w:rsidR="00210373" w:rsidRPr="00721E49" w:rsidTr="00A90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175,09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173,64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1,45</w:t>
            </w:r>
          </w:p>
        </w:tc>
      </w:tr>
      <w:tr w:rsidR="00210373" w:rsidRPr="00721E49" w:rsidTr="00A90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153,64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148,21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210373" w:rsidRPr="00721E49" w:rsidTr="00A90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100,62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95,54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5,08</w:t>
            </w:r>
          </w:p>
        </w:tc>
      </w:tr>
      <w:tr w:rsidR="00210373" w:rsidRPr="00721E49" w:rsidTr="00A90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83,14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80,24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2,90</w:t>
            </w:r>
          </w:p>
        </w:tc>
      </w:tr>
      <w:tr w:rsidR="00210373" w:rsidRPr="00721E49" w:rsidTr="00A90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10373" w:rsidRPr="00721E49" w:rsidTr="00A90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155,50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154,83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0,67</w:t>
            </w:r>
          </w:p>
        </w:tc>
      </w:tr>
      <w:tr w:rsidR="00210373" w:rsidRPr="00721E49" w:rsidTr="00A90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124,15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124,15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10373" w:rsidRPr="00721E49" w:rsidTr="00A90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161,04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160,46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0,58</w:t>
            </w:r>
          </w:p>
        </w:tc>
      </w:tr>
      <w:tr w:rsidR="00210373" w:rsidRPr="00721E49" w:rsidTr="00A90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105,83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101,48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4,35</w:t>
            </w:r>
          </w:p>
        </w:tc>
      </w:tr>
      <w:tr w:rsidR="00210373" w:rsidRPr="00721E49" w:rsidTr="00A90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141,47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139,60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1,87</w:t>
            </w:r>
          </w:p>
        </w:tc>
      </w:tr>
      <w:tr w:rsidR="00210373" w:rsidRPr="00721E49" w:rsidTr="00A90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3389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169,45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3342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167,10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2,35</w:t>
            </w:r>
          </w:p>
        </w:tc>
      </w:tr>
      <w:tr w:rsidR="00210373" w:rsidRPr="00721E49" w:rsidTr="00A90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253,10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0,30</w:t>
            </w:r>
          </w:p>
        </w:tc>
      </w:tr>
      <w:tr w:rsidR="00210373" w:rsidRPr="00721E49" w:rsidTr="00A90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134,74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133,26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1,47</w:t>
            </w:r>
          </w:p>
        </w:tc>
      </w:tr>
      <w:tr w:rsidR="00210373" w:rsidRPr="00721E49" w:rsidTr="00A904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85,21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83,14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2,07</w:t>
            </w:r>
          </w:p>
        </w:tc>
      </w:tr>
    </w:tbl>
    <w:p w:rsidR="00DA782E" w:rsidRDefault="00DA782E" w:rsidP="00A90480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10373" w:rsidRPr="00A90480" w:rsidRDefault="00210373" w:rsidP="00A90480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90480">
        <w:rPr>
          <w:rFonts w:ascii="Times New Roman" w:eastAsia="Times New Roman" w:hAnsi="Times New Roman" w:cs="Times New Roman"/>
          <w:b/>
          <w:bCs/>
          <w:sz w:val="27"/>
          <w:szCs w:val="27"/>
        </w:rPr>
        <w:t>Výsledky externých meraní</w:t>
      </w:r>
    </w:p>
    <w:p w:rsidR="00210373" w:rsidRPr="00A90480" w:rsidRDefault="00210373" w:rsidP="006E3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80">
        <w:rPr>
          <w:rFonts w:ascii="Times New Roman" w:eastAsia="Times New Roman" w:hAnsi="Times New Roman" w:cs="Times New Roman"/>
          <w:sz w:val="24"/>
          <w:szCs w:val="24"/>
        </w:rPr>
        <w:t>Externé merania sa v škole vykonali u žiakov štvrtého ročníka v rámci písomných maturitných skúšok zo slovenského jazyka a z cudzích jazykov. Členovia PK SLJ sa zapojili do  tvorby databázy testov pre národný projekt s názvom Zvyšovanie kvality vzdelávania na základných a stredných školách s využitím elektronického testovania.</w:t>
      </w:r>
    </w:p>
    <w:p w:rsidR="00210373" w:rsidRPr="00A90480" w:rsidRDefault="00210373" w:rsidP="00A90480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90480">
        <w:rPr>
          <w:rFonts w:ascii="Times New Roman" w:eastAsia="Times New Roman" w:hAnsi="Times New Roman" w:cs="Times New Roman"/>
          <w:b/>
          <w:bCs/>
          <w:sz w:val="27"/>
          <w:szCs w:val="27"/>
        </w:rPr>
        <w:t>Štatistické spracovanie výsledkov maturitnej skúšky</w:t>
      </w:r>
    </w:p>
    <w:p w:rsidR="00210373" w:rsidRPr="00A90480" w:rsidRDefault="00210373" w:rsidP="00A90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80">
        <w:rPr>
          <w:rFonts w:ascii="Times New Roman" w:eastAsia="Times New Roman" w:hAnsi="Times New Roman" w:cs="Times New Roman"/>
          <w:sz w:val="24"/>
          <w:szCs w:val="24"/>
        </w:rPr>
        <w:t>V tomto školskom roku sa po prvý krát konali maturitné skúšky po 5-ročnom štúdiu vzdelávacieho programu bilingválna obchodná akadémia. Z NEJ všetci študenti pri MS prospeli. Z nebilingválnych tried sa na dobrovoľnú MS z NEJ prihlásili 3 žiaci, 2 žiačky prospeli veľmi dobre, jeden žiak MS nezvládol.</w:t>
      </w:r>
    </w:p>
    <w:p w:rsidR="00210373" w:rsidRPr="00A90480" w:rsidRDefault="00210373" w:rsidP="00A90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80">
        <w:rPr>
          <w:rFonts w:ascii="Times New Roman" w:eastAsia="Times New Roman" w:hAnsi="Times New Roman" w:cs="Times New Roman"/>
          <w:sz w:val="24"/>
          <w:szCs w:val="24"/>
        </w:rPr>
        <w:t>Maturitných skúšok z ANJ sa zúčastnili všetci žiaci, ktorých prvý cudzí jazyk bol anglický. V tomto školskom roku nikto nepožiadal riaditeľa školy o uznanie certifikát</w:t>
      </w:r>
      <w:r w:rsidR="00FC04A3" w:rsidRPr="00A9048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90480">
        <w:rPr>
          <w:rFonts w:ascii="Times New Roman" w:eastAsia="Times New Roman" w:hAnsi="Times New Roman" w:cs="Times New Roman"/>
          <w:sz w:val="24"/>
          <w:szCs w:val="24"/>
        </w:rPr>
        <w:t xml:space="preserve"> ako náhrady maturitnej skúšky.</w:t>
      </w:r>
    </w:p>
    <w:p w:rsidR="00210373" w:rsidRPr="00A90480" w:rsidRDefault="00210373" w:rsidP="00A90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80">
        <w:rPr>
          <w:rFonts w:ascii="Times New Roman" w:eastAsia="Times New Roman" w:hAnsi="Times New Roman" w:cs="Times New Roman"/>
          <w:sz w:val="24"/>
          <w:szCs w:val="24"/>
        </w:rPr>
        <w:t>MS zo SLJ - PFIČ, EČ sa zúčastnili všetci žiaci IV.A, IV.B a IV.C a všetci žiaci IV.D, IV. E - bilingválneho štúdia, okrem jedného žiaka zo IV.A, ktorý zo zdravotných dôvodov absolvoval EČ a PFIČ v náhradnom termíne.</w:t>
      </w:r>
    </w:p>
    <w:p w:rsidR="00210373" w:rsidRPr="00A90480" w:rsidRDefault="00210373" w:rsidP="00A90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80">
        <w:rPr>
          <w:rFonts w:ascii="Times New Roman" w:eastAsia="Times New Roman" w:hAnsi="Times New Roman" w:cs="Times New Roman"/>
          <w:sz w:val="24"/>
          <w:szCs w:val="24"/>
        </w:rPr>
        <w:t>Desať žiakov sa dobrovoľne prihlásilo na MS z matematiky.</w:t>
      </w:r>
    </w:p>
    <w:p w:rsidR="00210373" w:rsidRPr="00A90480" w:rsidRDefault="00210373" w:rsidP="00A90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80">
        <w:rPr>
          <w:rFonts w:ascii="Times New Roman" w:eastAsia="Times New Roman" w:hAnsi="Times New Roman" w:cs="Times New Roman"/>
          <w:sz w:val="24"/>
          <w:szCs w:val="24"/>
        </w:rPr>
        <w:t>Na ústnych maturitných skúškach dosiahli v hodnotení najlepší priemer- 2,00 žiaci v predmete NEJ</w:t>
      </w:r>
      <w:r w:rsidR="00FC04A3" w:rsidRPr="00A90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480">
        <w:rPr>
          <w:rFonts w:ascii="Times New Roman" w:eastAsia="Times New Roman" w:hAnsi="Times New Roman" w:cs="Times New Roman"/>
          <w:sz w:val="24"/>
          <w:szCs w:val="24"/>
        </w:rPr>
        <w:t xml:space="preserve">- B1. V PFIČ najlepší výsledok dosiahli žiaci v predmete SLJ, a to úspešne v </w:t>
      </w:r>
      <w:r w:rsidRPr="00A90480"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="00E67501">
        <w:rPr>
          <w:rFonts w:ascii="Times New Roman" w:eastAsia="Times New Roman" w:hAnsi="Times New Roman" w:cs="Times New Roman"/>
          <w:sz w:val="24"/>
          <w:szCs w:val="24"/>
        </w:rPr>
        <w:t xml:space="preserve">riemere na 63,16%, taktiež </w:t>
      </w:r>
      <w:r w:rsidRPr="00A90480">
        <w:rPr>
          <w:rFonts w:ascii="Times New Roman" w:eastAsia="Times New Roman" w:hAnsi="Times New Roman" w:cs="Times New Roman"/>
          <w:sz w:val="24"/>
          <w:szCs w:val="24"/>
        </w:rPr>
        <w:t xml:space="preserve">EČ zaznamenali najlepší priemer v </w:t>
      </w:r>
      <w:r w:rsidR="00FC04A3" w:rsidRPr="00A90480">
        <w:rPr>
          <w:rFonts w:ascii="Times New Roman" w:eastAsia="Times New Roman" w:hAnsi="Times New Roman" w:cs="Times New Roman"/>
          <w:sz w:val="24"/>
          <w:szCs w:val="24"/>
        </w:rPr>
        <w:t xml:space="preserve">predmete </w:t>
      </w:r>
      <w:r w:rsidRPr="00A90480">
        <w:rPr>
          <w:rFonts w:ascii="Times New Roman" w:eastAsia="Times New Roman" w:hAnsi="Times New Roman" w:cs="Times New Roman"/>
          <w:sz w:val="24"/>
          <w:szCs w:val="24"/>
        </w:rPr>
        <w:t>SLJ, a to 62,15%. Výrazne najslabší boli žiaci na ústnych MS v predmete ANJ, úroveň B1 s priemerom 3,23.</w:t>
      </w:r>
    </w:p>
    <w:p w:rsidR="00210373" w:rsidRPr="00A90480" w:rsidRDefault="00210373" w:rsidP="00A90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80">
        <w:rPr>
          <w:rFonts w:ascii="Times New Roman" w:eastAsia="Times New Roman" w:hAnsi="Times New Roman" w:cs="Times New Roman"/>
          <w:sz w:val="24"/>
          <w:szCs w:val="24"/>
        </w:rPr>
        <w:t>MS- PČOZ - uspeli všetci žiaci (ručne vedené účtovníctvo, vedenie účtovníctva na počítači a spracovanie miezd, časť CAK).</w:t>
      </w:r>
    </w:p>
    <w:p w:rsidR="00210373" w:rsidRDefault="00210373" w:rsidP="00A90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80">
        <w:rPr>
          <w:rFonts w:ascii="Times New Roman" w:eastAsia="Times New Roman" w:hAnsi="Times New Roman" w:cs="Times New Roman"/>
          <w:sz w:val="24"/>
          <w:szCs w:val="24"/>
        </w:rPr>
        <w:t>MS -TČOZ - úspešne zvládli všetci prihlásení žiaci, s výnimkou jednej žiačky - OA a 3 žiačok BOA.</w:t>
      </w:r>
    </w:p>
    <w:p w:rsidR="00DA782E" w:rsidRPr="00A90480" w:rsidRDefault="00DA782E" w:rsidP="00A90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376"/>
        <w:gridCol w:w="518"/>
        <w:gridCol w:w="602"/>
        <w:gridCol w:w="702"/>
        <w:gridCol w:w="513"/>
        <w:gridCol w:w="702"/>
        <w:gridCol w:w="513"/>
        <w:gridCol w:w="533"/>
        <w:gridCol w:w="533"/>
        <w:gridCol w:w="533"/>
        <w:gridCol w:w="533"/>
        <w:gridCol w:w="533"/>
        <w:gridCol w:w="702"/>
        <w:gridCol w:w="533"/>
      </w:tblGrid>
      <w:tr w:rsidR="00210373" w:rsidRPr="00721E49" w:rsidTr="005C5AE5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Úroveň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(M/Ž)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PFEČ priemer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EČ počet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PFIČ priemer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PFIČ počet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Ústna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Ústna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Ústna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Ústna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Ústna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Ústna priemer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Ústna počet</w:t>
            </w:r>
          </w:p>
        </w:tc>
      </w:tr>
      <w:tr w:rsidR="00210373" w:rsidRPr="00721E49" w:rsidTr="005C5AE5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Anglický jazyk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(20/39)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59,17%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44,63%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3,23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210373" w:rsidRPr="00721E49" w:rsidTr="005C5AE5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Anglický jazyk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(1/12)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54,25%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59,00%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2,46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10373" w:rsidRPr="00721E49" w:rsidTr="005C5AE5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(1/0)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36,70%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0373" w:rsidRPr="00721E49" w:rsidTr="005C5AE5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Nemecký jazyk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(0/1)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0373" w:rsidRPr="00721E49" w:rsidTr="005C5AE5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Nemecký jazyk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(2/29)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60,37%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59,52%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2,16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210373" w:rsidRPr="00721E49" w:rsidTr="005C5AE5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Nemecký jazyk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(0/2)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0373" w:rsidRPr="00721E49" w:rsidTr="005C5AE5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Praktická časť odbornej zložky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(22/75)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0373" w:rsidRPr="00721E49" w:rsidTr="005C5AE5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Slovenský jazyk a literatúra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(22/78)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62,15%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63,16%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10373" w:rsidRPr="00721E49" w:rsidTr="005C5AE5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Teoretická časť odbornej zložky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(20/44)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210373" w:rsidRPr="00721E49" w:rsidTr="005C5AE5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Teoretická časť odbornej zložky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(2/31)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2,16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</w:tr>
    </w:tbl>
    <w:p w:rsidR="00210373" w:rsidRPr="00A90480" w:rsidRDefault="00210373" w:rsidP="002103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90480">
        <w:rPr>
          <w:rFonts w:ascii="Times New Roman" w:eastAsia="Times New Roman" w:hAnsi="Times New Roman" w:cs="Times New Roman"/>
          <w:b/>
          <w:bCs/>
          <w:sz w:val="27"/>
          <w:szCs w:val="27"/>
        </w:rPr>
        <w:t>Výsledky praktickej časti maturitnej skúšky</w:t>
      </w:r>
    </w:p>
    <w:p w:rsidR="00210373" w:rsidRPr="00A90480" w:rsidRDefault="00210373" w:rsidP="005C5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80">
        <w:rPr>
          <w:rFonts w:ascii="Times New Roman" w:eastAsia="Times New Roman" w:hAnsi="Times New Roman" w:cs="Times New Roman"/>
          <w:sz w:val="24"/>
          <w:szCs w:val="24"/>
        </w:rPr>
        <w:t xml:space="preserve">Praktickú časť </w:t>
      </w:r>
      <w:r w:rsidR="00264BA1" w:rsidRPr="00A90480">
        <w:rPr>
          <w:rFonts w:ascii="Times New Roman" w:eastAsia="Times New Roman" w:hAnsi="Times New Roman" w:cs="Times New Roman"/>
          <w:sz w:val="24"/>
          <w:szCs w:val="24"/>
        </w:rPr>
        <w:t xml:space="preserve">odbornej zložky </w:t>
      </w:r>
      <w:r w:rsidRPr="00A90480">
        <w:rPr>
          <w:rFonts w:ascii="Times New Roman" w:eastAsia="Times New Roman" w:hAnsi="Times New Roman" w:cs="Times New Roman"/>
          <w:sz w:val="24"/>
          <w:szCs w:val="24"/>
        </w:rPr>
        <w:t>maturitnej</w:t>
      </w:r>
      <w:r w:rsidR="00E67501">
        <w:rPr>
          <w:rFonts w:ascii="Times New Roman" w:eastAsia="Times New Roman" w:hAnsi="Times New Roman" w:cs="Times New Roman"/>
          <w:sz w:val="24"/>
          <w:szCs w:val="24"/>
        </w:rPr>
        <w:t xml:space="preserve"> skúšky (PČOZ)</w:t>
      </w:r>
      <w:r w:rsidRPr="00A90480">
        <w:rPr>
          <w:rFonts w:ascii="Times New Roman" w:eastAsia="Times New Roman" w:hAnsi="Times New Roman" w:cs="Times New Roman"/>
          <w:sz w:val="24"/>
          <w:szCs w:val="24"/>
        </w:rPr>
        <w:t xml:space="preserve"> konajú v OA Imricha Karvaša Bratislava maturujúci žiaci ako komplexnú úlohu zodpovedajúcu rozsahom i náročnosťou ich budúcim pracovným činnostiam. Maturujú celkove v dvoch dňoch, na príprave zadaní z PČOZ sa zúčastňujú príslušné maturitné komisie. Výsledky dosiahnuté na MS boli veľmi dobré až dobré. V uplynulom školskom roku praktickú časť MS absolvovalo 97 žiakov štvrtého a piateho ročníka. Žiaci dvoch tried štvrtého ročníka bilingválneho štúdia vykonajú maturitnú skúšku v piatom ročníku ich štúdia - v riadnom maturitnom termíne školského roku 2014/2015.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"/>
        <w:gridCol w:w="708"/>
        <w:gridCol w:w="434"/>
        <w:gridCol w:w="653"/>
        <w:gridCol w:w="902"/>
        <w:gridCol w:w="902"/>
        <w:gridCol w:w="902"/>
        <w:gridCol w:w="902"/>
        <w:gridCol w:w="902"/>
        <w:gridCol w:w="902"/>
        <w:gridCol w:w="902"/>
      </w:tblGrid>
      <w:tr w:rsidR="00210373" w:rsidRPr="005C5AE5" w:rsidTr="005C5AE5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A90480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A90480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Úroveň</w:t>
            </w: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A90480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A90480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(M/Ž)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A90480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Praktická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A90480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Praktická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A90480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Praktická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A90480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Praktická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A90480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Praktická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A90480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Praktická priemer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A90480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Praktická počet</w:t>
            </w:r>
          </w:p>
        </w:tc>
      </w:tr>
      <w:tr w:rsidR="00210373" w:rsidRPr="005C5AE5" w:rsidTr="005C5AE5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A90480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Praktická časť odbornej zložky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A90480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4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A90480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480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A90480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480">
              <w:rPr>
                <w:rFonts w:ascii="Times New Roman" w:eastAsia="Times New Roman" w:hAnsi="Times New Roman" w:cs="Times New Roman"/>
                <w:sz w:val="16"/>
                <w:szCs w:val="16"/>
              </w:rPr>
              <w:t>(22/75)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A90480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480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A90480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480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A90480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480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A90480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48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A90480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A90480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480">
              <w:rPr>
                <w:rFonts w:ascii="Times New Roman" w:eastAsia="Times New Roman" w:hAnsi="Times New Roman" w:cs="Times New Roman"/>
                <w:sz w:val="16"/>
                <w:szCs w:val="16"/>
              </w:rPr>
              <w:t>2,29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A90480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480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</w:tr>
    </w:tbl>
    <w:p w:rsidR="00A90480" w:rsidRDefault="00A90480" w:rsidP="005C5AE5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  <w:bookmarkStart w:id="9" w:name="1f"/>
      <w:bookmarkEnd w:id="9"/>
    </w:p>
    <w:p w:rsidR="00A90480" w:rsidRDefault="00A90480" w:rsidP="005C5AE5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</w:p>
    <w:p w:rsidR="00A90480" w:rsidRDefault="00A90480" w:rsidP="005C5AE5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</w:p>
    <w:p w:rsidR="00A90480" w:rsidRDefault="00A90480" w:rsidP="005C5AE5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</w:p>
    <w:p w:rsidR="00A90480" w:rsidRDefault="00A90480" w:rsidP="005C5AE5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</w:p>
    <w:p w:rsidR="00A90480" w:rsidRDefault="00A90480" w:rsidP="005C5AE5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</w:p>
    <w:p w:rsidR="00E67501" w:rsidRDefault="00E67501" w:rsidP="005C5AE5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</w:p>
    <w:p w:rsidR="00210373" w:rsidRPr="004E1882" w:rsidRDefault="00210373" w:rsidP="004E18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</w:pPr>
      <w:r w:rsidRPr="004E1882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  <w:t xml:space="preserve">§ 2. ods. 1 f </w:t>
      </w:r>
    </w:p>
    <w:p w:rsidR="00210373" w:rsidRPr="00780227" w:rsidRDefault="00210373" w:rsidP="007802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Odbory a učebné plány</w:t>
      </w:r>
    </w:p>
    <w:p w:rsidR="00210373" w:rsidRPr="00A90480" w:rsidRDefault="00210373" w:rsidP="005C5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80">
        <w:rPr>
          <w:rFonts w:ascii="Times New Roman" w:eastAsia="Times New Roman" w:hAnsi="Times New Roman" w:cs="Times New Roman"/>
          <w:sz w:val="24"/>
          <w:szCs w:val="24"/>
        </w:rPr>
        <w:t xml:space="preserve">V Obchodnej akadémii Imricha Karvaša Bratislava sa uplatňujú dva </w:t>
      </w:r>
      <w:r w:rsidR="00264BA1" w:rsidRPr="00A90480">
        <w:rPr>
          <w:rFonts w:ascii="Times New Roman" w:eastAsia="Times New Roman" w:hAnsi="Times New Roman" w:cs="Times New Roman"/>
          <w:sz w:val="24"/>
          <w:szCs w:val="24"/>
        </w:rPr>
        <w:t>študijné odbory</w:t>
      </w:r>
      <w:r w:rsidRPr="00A90480">
        <w:rPr>
          <w:rFonts w:ascii="Times New Roman" w:eastAsia="Times New Roman" w:hAnsi="Times New Roman" w:cs="Times New Roman"/>
          <w:sz w:val="24"/>
          <w:szCs w:val="24"/>
        </w:rPr>
        <w:t xml:space="preserve"> - študijný odbor </w:t>
      </w:r>
      <w:r w:rsidR="00292B1B" w:rsidRPr="00A90480">
        <w:rPr>
          <w:rFonts w:ascii="Times New Roman" w:eastAsia="Times New Roman" w:hAnsi="Times New Roman" w:cs="Times New Roman"/>
          <w:sz w:val="24"/>
          <w:szCs w:val="24"/>
        </w:rPr>
        <w:t>6317 M  - obchodná akadémia a 6317 M</w:t>
      </w:r>
      <w:r w:rsidRPr="00A90480">
        <w:rPr>
          <w:rFonts w:ascii="Times New Roman" w:eastAsia="Times New Roman" w:hAnsi="Times New Roman" w:cs="Times New Roman"/>
          <w:sz w:val="24"/>
          <w:szCs w:val="24"/>
        </w:rPr>
        <w:t xml:space="preserve"> 74 - bilingválna obchodná akadémia v nemeckom jazyku. </w:t>
      </w:r>
    </w:p>
    <w:p w:rsidR="00210373" w:rsidRPr="00A90480" w:rsidRDefault="00210373" w:rsidP="005C5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80">
        <w:rPr>
          <w:rFonts w:ascii="Times New Roman" w:eastAsia="Times New Roman" w:hAnsi="Times New Roman" w:cs="Times New Roman"/>
          <w:sz w:val="24"/>
          <w:szCs w:val="24"/>
        </w:rPr>
        <w:t xml:space="preserve">V školskom roku 2013/2014 sa uplatňovali tie isté učebné dokumenty so zmeneným číselným označením. Školský vzdelávací program Účtovníctvo a dane sa v uplynulom školskom roku uplatňoval v treťom roku štúdia.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3828"/>
        <w:gridCol w:w="1842"/>
      </w:tblGrid>
      <w:tr w:rsidR="00210373" w:rsidRPr="00780227" w:rsidTr="000129A2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Trieda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Študijný (učebný) odbor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Zameranie</w:t>
            </w:r>
          </w:p>
        </w:tc>
      </w:tr>
      <w:tr w:rsidR="00210373" w:rsidRPr="00780227" w:rsidTr="000129A2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6317 M obchodná akadémia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0373" w:rsidRPr="00780227" w:rsidTr="000129A2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B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6317 M obchodná akadémia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0373" w:rsidRPr="00780227" w:rsidTr="000129A2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D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6317 M obchodná akadémia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bilingválne štúdium</w:t>
            </w:r>
          </w:p>
        </w:tc>
      </w:tr>
      <w:tr w:rsidR="00210373" w:rsidRPr="00780227" w:rsidTr="000129A2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E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6317 M obchodná akadémia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bilingválne štúdium</w:t>
            </w:r>
          </w:p>
        </w:tc>
      </w:tr>
      <w:tr w:rsidR="00210373" w:rsidRPr="00780227" w:rsidTr="000129A2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6317 M obchodná akadémia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0373" w:rsidRPr="00780227" w:rsidTr="000129A2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B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6317 M obchodná akadémia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0373" w:rsidRPr="00780227" w:rsidTr="000129A2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D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6317 M obchodná akadémia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bilingválne štúdium</w:t>
            </w:r>
          </w:p>
        </w:tc>
      </w:tr>
      <w:tr w:rsidR="00210373" w:rsidRPr="00780227" w:rsidTr="000129A2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E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6317 M obchodná akadémia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bilingválne štúdium</w:t>
            </w:r>
          </w:p>
        </w:tc>
      </w:tr>
      <w:tr w:rsidR="00210373" w:rsidRPr="00780227" w:rsidTr="000129A2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6317 6 obchodná akadémia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0373" w:rsidRPr="00780227" w:rsidTr="000129A2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B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6317 6 obchodná akadémia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0373" w:rsidRPr="00780227" w:rsidTr="000129A2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D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6317 6 74 obchodná akadémia - bilingválne štúdium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bilingválne štúdium</w:t>
            </w:r>
          </w:p>
        </w:tc>
      </w:tr>
      <w:tr w:rsidR="00210373" w:rsidRPr="00780227" w:rsidTr="000129A2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E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6317 6 74 obchodná akadémia - bilingválne štúdium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bilingválne štúdium</w:t>
            </w:r>
          </w:p>
        </w:tc>
      </w:tr>
      <w:tr w:rsidR="00210373" w:rsidRPr="00780227" w:rsidTr="000129A2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6317 6 obchodná akadémia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0373" w:rsidRPr="00780227" w:rsidTr="000129A2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B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6317 6 obchodná akadémia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0373" w:rsidRPr="00780227" w:rsidTr="000129A2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C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6317 6 obchodná akadémia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0373" w:rsidRPr="00780227" w:rsidTr="000129A2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D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6317 6 74 obchodná akadémia - bilingválne štúdium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bilingválne štúdium</w:t>
            </w:r>
          </w:p>
        </w:tc>
      </w:tr>
      <w:tr w:rsidR="00210373" w:rsidRPr="00780227" w:rsidTr="000129A2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E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6317 6 74 obchodná akadémia - bilingválne štúdium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bilingválne štúdium</w:t>
            </w:r>
          </w:p>
        </w:tc>
      </w:tr>
      <w:tr w:rsidR="00210373" w:rsidRPr="00780227" w:rsidTr="000129A2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D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6317 6 74 obchodná akadémia - bilingválne štúdium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bilingválne štúdium</w:t>
            </w:r>
          </w:p>
        </w:tc>
      </w:tr>
      <w:tr w:rsidR="00210373" w:rsidRPr="00780227" w:rsidTr="000129A2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A9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E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6317 6 74 obchodná akadémia - bilingválne štúdium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80227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2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210373" w:rsidRPr="00780227" w:rsidRDefault="00210373" w:rsidP="007802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bookmarkStart w:id="10" w:name="e1f"/>
      <w:bookmarkEnd w:id="10"/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Nepovinné predmety</w:t>
      </w:r>
    </w:p>
    <w:p w:rsidR="00210373" w:rsidRPr="00A90480" w:rsidRDefault="00210373" w:rsidP="005C5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80">
        <w:rPr>
          <w:rFonts w:ascii="Times New Roman" w:eastAsia="Times New Roman" w:hAnsi="Times New Roman" w:cs="Times New Roman"/>
          <w:sz w:val="24"/>
          <w:szCs w:val="24"/>
        </w:rPr>
        <w:t xml:space="preserve">V školskom roku 2013/2014 sa v Obchodnej akadémii Imricha Karvaša Bratislava nevyučovali žiadne nepovinné predmety. </w:t>
      </w:r>
    </w:p>
    <w:p w:rsidR="00210373" w:rsidRPr="00780227" w:rsidRDefault="00210373" w:rsidP="007802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Rozširujúce hodiny</w:t>
      </w:r>
    </w:p>
    <w:p w:rsidR="00210373" w:rsidRPr="00A90480" w:rsidRDefault="00210373" w:rsidP="005C5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80">
        <w:rPr>
          <w:rFonts w:ascii="Times New Roman" w:eastAsia="Times New Roman" w:hAnsi="Times New Roman" w:cs="Times New Roman"/>
          <w:sz w:val="24"/>
          <w:szCs w:val="24"/>
        </w:rPr>
        <w:t xml:space="preserve">V Obchodnej akadémii Imricha Karvaša Bratislava sa v uplynulom školskom roku rozširujúce hodiny neuplatňovali. </w:t>
      </w:r>
      <w:bookmarkStart w:id="11" w:name="1g"/>
      <w:bookmarkEnd w:id="11"/>
    </w:p>
    <w:p w:rsidR="00A90480" w:rsidRDefault="00A90480" w:rsidP="005C5AE5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</w:p>
    <w:p w:rsidR="00A90480" w:rsidRDefault="00A90480" w:rsidP="005C5AE5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</w:p>
    <w:p w:rsidR="00721E49" w:rsidRDefault="00721E49" w:rsidP="005C5AE5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</w:p>
    <w:p w:rsidR="00210373" w:rsidRPr="004E1882" w:rsidRDefault="00210373" w:rsidP="004E18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</w:pPr>
      <w:r w:rsidRPr="004E1882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  <w:t xml:space="preserve">§ 2. ods. 1 g </w:t>
      </w:r>
    </w:p>
    <w:p w:rsidR="00210373" w:rsidRPr="00780227" w:rsidRDefault="00210373" w:rsidP="007802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Zamestnanci</w:t>
      </w:r>
    </w:p>
    <w:p w:rsidR="00210373" w:rsidRPr="000129A2" w:rsidRDefault="00210373" w:rsidP="00721E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A2">
        <w:rPr>
          <w:rFonts w:ascii="Times New Roman" w:eastAsia="Times New Roman" w:hAnsi="Times New Roman" w:cs="Times New Roman"/>
          <w:sz w:val="24"/>
          <w:szCs w:val="24"/>
        </w:rPr>
        <w:t>Počet pedagogických zamestnancov sa voči uplynulému školskému roku znížil o 1 rakúskeho lektora a 1 učiteľku. Jedna učiteľka nemeckého jazyka bola na MD a neskôr na dlhodobej PN. Na škole naďalej pôsobili 4 rakúski lektori, 2 vyučovali predmet nemecký jazyk a 2 odborné ekonomické predmety v nemeckom jazyku. V školskom roku 2013/14 sme prijali 4 nových pedagogických zamestnancov na dobu určitú, z toho 3 ped. zamestnanci ukončili v júni 2014 adaptačné vzdelávanie.</w:t>
      </w:r>
    </w:p>
    <w:p w:rsidR="00210373" w:rsidRPr="000129A2" w:rsidRDefault="00210373" w:rsidP="0072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A2">
        <w:rPr>
          <w:rFonts w:ascii="Times New Roman" w:eastAsia="Times New Roman" w:hAnsi="Times New Roman" w:cs="Times New Roman"/>
          <w:sz w:val="24"/>
          <w:szCs w:val="24"/>
        </w:rPr>
        <w:t>Počty vyučujúcich všeobecno-vzdelávacích a odborných predmetov zodpovedajú potrebám školy.</w:t>
      </w:r>
    </w:p>
    <w:p w:rsidR="00210373" w:rsidRPr="000129A2" w:rsidRDefault="00210373" w:rsidP="00721E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A2">
        <w:rPr>
          <w:rFonts w:ascii="Times New Roman" w:eastAsia="Times New Roman" w:hAnsi="Times New Roman" w:cs="Times New Roman"/>
          <w:sz w:val="24"/>
          <w:szCs w:val="24"/>
        </w:rPr>
        <w:t>Počty nepedagogických zamestnancov sa niekoľko rokov nemenia.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1440"/>
        <w:gridCol w:w="1620"/>
        <w:gridCol w:w="2125"/>
        <w:gridCol w:w="2305"/>
      </w:tblGrid>
      <w:tr w:rsidR="005C5AE5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5C5AE5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Počet pedag. zam</w:t>
            </w:r>
            <w:r w:rsidR="00210373"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5C5AE5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Počet nepedag. zam</w:t>
            </w:r>
            <w:r w:rsidR="00210373"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5C5AE5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Počet úväzkov pedag. zam</w:t>
            </w:r>
            <w:r w:rsidR="00210373"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5C5AE5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Počet úväzkov nepedag. zam</w:t>
            </w:r>
            <w:r w:rsidR="00210373"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5C5AE5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AE5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AE5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vrátane rakúskych lektorov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AE5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AE5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AE5" w:rsidRPr="00721E49" w:rsidTr="000129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5C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52A6" w:rsidRDefault="00CA52A6" w:rsidP="000C0F2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bookmarkStart w:id="12" w:name="e1g"/>
      <w:bookmarkEnd w:id="12"/>
    </w:p>
    <w:p w:rsidR="00210373" w:rsidRPr="00780227" w:rsidRDefault="00210373" w:rsidP="000C0F2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Kvalifikovanosť pedagogických pracovníkov</w:t>
      </w:r>
    </w:p>
    <w:p w:rsidR="00210373" w:rsidRPr="000129A2" w:rsidRDefault="00210373" w:rsidP="0072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A2">
        <w:rPr>
          <w:rFonts w:ascii="Times New Roman" w:eastAsia="Times New Roman" w:hAnsi="Times New Roman" w:cs="Times New Roman"/>
          <w:sz w:val="24"/>
          <w:szCs w:val="24"/>
        </w:rPr>
        <w:t xml:space="preserve">Všetci učitelia sú kvalifikovaní s výnimkou 1 </w:t>
      </w:r>
      <w:r w:rsidR="000C0F25">
        <w:rPr>
          <w:rFonts w:ascii="Times New Roman" w:eastAsia="Times New Roman" w:hAnsi="Times New Roman" w:cs="Times New Roman"/>
          <w:sz w:val="24"/>
          <w:szCs w:val="24"/>
        </w:rPr>
        <w:t>zahraničného lektora</w:t>
      </w:r>
      <w:r w:rsidRPr="00012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F25">
        <w:rPr>
          <w:rFonts w:ascii="Times New Roman" w:eastAsia="Times New Roman" w:hAnsi="Times New Roman" w:cs="Times New Roman"/>
          <w:sz w:val="24"/>
          <w:szCs w:val="24"/>
        </w:rPr>
        <w:t xml:space="preserve">vyučujúceho odborné ekonomické predmety. </w:t>
      </w:r>
      <w:r w:rsidRPr="000129A2">
        <w:rPr>
          <w:rFonts w:ascii="Times New Roman" w:eastAsia="Times New Roman" w:hAnsi="Times New Roman" w:cs="Times New Roman"/>
          <w:sz w:val="24"/>
          <w:szCs w:val="24"/>
        </w:rPr>
        <w:t>Časť učiteľov sa vzdeláva v oblasti využitia IKT v jednotlivých vyučovacích predmetoch, viacerí učitelia si zvyšujú kvalifikáciu aktualizačným štúdiom. Počet učiteľov so zníženým pracovným úväzkom vzhľadom na rôzne okolnosti u príslušných učiteľov sa voči minulému roku nezmenil.</w:t>
      </w:r>
    </w:p>
    <w:p w:rsidR="00210373" w:rsidRPr="000129A2" w:rsidRDefault="00210373" w:rsidP="0072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A2">
        <w:rPr>
          <w:rFonts w:ascii="Times New Roman" w:eastAsia="Times New Roman" w:hAnsi="Times New Roman" w:cs="Times New Roman"/>
          <w:sz w:val="24"/>
          <w:szCs w:val="24"/>
        </w:rPr>
        <w:t xml:space="preserve">2 členovia vedenia školy si </w:t>
      </w:r>
      <w:r w:rsidR="00B3240B" w:rsidRPr="000129A2">
        <w:rPr>
          <w:rFonts w:ascii="Times New Roman" w:eastAsia="Times New Roman" w:hAnsi="Times New Roman" w:cs="Times New Roman"/>
          <w:sz w:val="24"/>
          <w:szCs w:val="24"/>
        </w:rPr>
        <w:t xml:space="preserve">dopĺňali </w:t>
      </w:r>
      <w:r w:rsidRPr="000129A2">
        <w:rPr>
          <w:rFonts w:ascii="Times New Roman" w:eastAsia="Times New Roman" w:hAnsi="Times New Roman" w:cs="Times New Roman"/>
          <w:sz w:val="24"/>
          <w:szCs w:val="24"/>
        </w:rPr>
        <w:t xml:space="preserve"> kvalifikáciu funkčným vzdelávaním do konca februára 2014. Funkčné vzdelávanie ukončila len 1 členka vedenia školy, nakoľko druhá členka vedenia školy k 31. 1. 2014 ukončila pracovný </w:t>
      </w:r>
      <w:r w:rsidR="000C0F25">
        <w:rPr>
          <w:rFonts w:ascii="Times New Roman" w:eastAsia="Times New Roman" w:hAnsi="Times New Roman" w:cs="Times New Roman"/>
          <w:sz w:val="24"/>
          <w:szCs w:val="24"/>
        </w:rPr>
        <w:t>pomer (prvý odchod do starobného dôchodku).</w:t>
      </w:r>
    </w:p>
    <w:p w:rsidR="00210373" w:rsidRPr="000129A2" w:rsidRDefault="00210373" w:rsidP="00721E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A2">
        <w:rPr>
          <w:rFonts w:ascii="Times New Roman" w:eastAsia="Times New Roman" w:hAnsi="Times New Roman" w:cs="Times New Roman"/>
          <w:sz w:val="24"/>
          <w:szCs w:val="24"/>
        </w:rPr>
        <w:t xml:space="preserve">Počet nepedagogických zamestnancov je dlhodobo rovnaký a vyhovujúci pre potreby školy.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1418"/>
        <w:gridCol w:w="1259"/>
        <w:gridCol w:w="583"/>
      </w:tblGrid>
      <w:tr w:rsidR="00210373" w:rsidRPr="00721E49" w:rsidTr="000129A2">
        <w:trPr>
          <w:tblCellSpacing w:w="0" w:type="dxa"/>
          <w:jc w:val="center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nekvalifikovaných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kvalifikovaných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spolu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učiteľov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56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56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56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vychovávateľov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0373" w:rsidRPr="00721E49" w:rsidTr="000129A2">
        <w:trPr>
          <w:tblCellSpacing w:w="0" w:type="dxa"/>
          <w:jc w:val="center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</w:tr>
    </w:tbl>
    <w:p w:rsidR="00210373" w:rsidRPr="00780227" w:rsidRDefault="00210373" w:rsidP="007802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Predmety vyučované nekvalifikovane</w:t>
      </w:r>
    </w:p>
    <w:p w:rsidR="00210373" w:rsidRDefault="00210373" w:rsidP="00721E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A2">
        <w:rPr>
          <w:rFonts w:ascii="Times New Roman" w:eastAsia="Times New Roman" w:hAnsi="Times New Roman" w:cs="Times New Roman"/>
          <w:sz w:val="24"/>
          <w:szCs w:val="24"/>
        </w:rPr>
        <w:t xml:space="preserve">Počet hodín vyučovaných nekvalifikovane je obdobný ako v minulom školskom roku, mierne sa znížil. Jedná sa o vyučujúcich, ktorým nie je možné prideliť do úväzku na 100 % predmety ich kvalifikácie. Dôvodom je klesajúci počet žiakov a tried a zvyšujúca sa náročnosť na zabezpečenie vyučovania učiteľmi, spĺňajúcimi požiadavky odbornosti. Táto situácia sa čiastočne rieši znížením úväzkov niektorých vyučujúcich, čiastočne nekvalifikovaným vyučovaním niektorých predmetov za dodržania príslušných predpisov. </w:t>
      </w:r>
    </w:p>
    <w:p w:rsidR="00CA52A6" w:rsidRDefault="00CA52A6" w:rsidP="00721E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1134"/>
        <w:gridCol w:w="1701"/>
      </w:tblGrid>
      <w:tr w:rsidR="00210373" w:rsidRPr="000C0F25" w:rsidTr="000129A2">
        <w:trPr>
          <w:tblCellSpacing w:w="0" w:type="dxa"/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0F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Trieda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0F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0F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Počet hodín týždenne</w:t>
            </w:r>
          </w:p>
        </w:tc>
      </w:tr>
      <w:tr w:rsidR="00210373" w:rsidRPr="000C0F25" w:rsidTr="000129A2">
        <w:trPr>
          <w:tblCellSpacing w:w="0" w:type="dxa"/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F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 ročník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F25">
              <w:rPr>
                <w:rFonts w:ascii="Times New Roman" w:eastAsia="Times New Roman" w:hAnsi="Times New Roman" w:cs="Times New Roman"/>
                <w:sz w:val="16"/>
                <w:szCs w:val="16"/>
              </w:rPr>
              <w:t>OBN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F25">
              <w:rPr>
                <w:rFonts w:ascii="Times New Roman" w:eastAsia="Times New Roman" w:hAnsi="Times New Roman" w:cs="Times New Roman"/>
                <w:sz w:val="16"/>
                <w:szCs w:val="16"/>
              </w:rPr>
              <w:t>1 vyučujúci, 2 hodiny</w:t>
            </w:r>
          </w:p>
        </w:tc>
      </w:tr>
      <w:tr w:rsidR="00210373" w:rsidRPr="000C0F25" w:rsidTr="000129A2">
        <w:trPr>
          <w:tblCellSpacing w:w="0" w:type="dxa"/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F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 a II. ročník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F25">
              <w:rPr>
                <w:rFonts w:ascii="Times New Roman" w:eastAsia="Times New Roman" w:hAnsi="Times New Roman" w:cs="Times New Roman"/>
                <w:sz w:val="16"/>
                <w:szCs w:val="16"/>
              </w:rPr>
              <w:t>ETV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F25">
              <w:rPr>
                <w:rFonts w:ascii="Times New Roman" w:eastAsia="Times New Roman" w:hAnsi="Times New Roman" w:cs="Times New Roman"/>
                <w:sz w:val="16"/>
                <w:szCs w:val="16"/>
              </w:rPr>
              <w:t>1 vyučujúci, 4 hodiny</w:t>
            </w:r>
          </w:p>
        </w:tc>
      </w:tr>
      <w:tr w:rsidR="00210373" w:rsidRPr="000C0F25" w:rsidTr="000129A2">
        <w:trPr>
          <w:tblCellSpacing w:w="0" w:type="dxa"/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F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 a III. ročník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F25">
              <w:rPr>
                <w:rFonts w:ascii="Times New Roman" w:eastAsia="Times New Roman" w:hAnsi="Times New Roman" w:cs="Times New Roman"/>
                <w:sz w:val="16"/>
                <w:szCs w:val="16"/>
              </w:rPr>
              <w:t>HOS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F25">
              <w:rPr>
                <w:rFonts w:ascii="Times New Roman" w:eastAsia="Times New Roman" w:hAnsi="Times New Roman" w:cs="Times New Roman"/>
                <w:sz w:val="16"/>
                <w:szCs w:val="16"/>
              </w:rPr>
              <w:t>1 vyučujúca 3 hodiny</w:t>
            </w:r>
          </w:p>
        </w:tc>
      </w:tr>
      <w:tr w:rsidR="00210373" w:rsidRPr="000C0F25" w:rsidTr="000129A2">
        <w:trPr>
          <w:tblCellSpacing w:w="0" w:type="dxa"/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F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F25">
              <w:rPr>
                <w:rFonts w:ascii="Times New Roman" w:eastAsia="Times New Roman" w:hAnsi="Times New Roman" w:cs="Times New Roman"/>
                <w:sz w:val="16"/>
                <w:szCs w:val="16"/>
              </w:rPr>
              <w:t>KMM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vyučujúci 8 hodín </w:t>
            </w:r>
          </w:p>
        </w:tc>
      </w:tr>
      <w:tr w:rsidR="00210373" w:rsidRPr="000C0F25" w:rsidTr="000129A2">
        <w:trPr>
          <w:tblCellSpacing w:w="0" w:type="dxa"/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F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F25">
              <w:rPr>
                <w:rFonts w:ascii="Times New Roman" w:eastAsia="Times New Roman" w:hAnsi="Times New Roman" w:cs="Times New Roman"/>
                <w:sz w:val="16"/>
                <w:szCs w:val="16"/>
              </w:rPr>
              <w:t>API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F25">
              <w:rPr>
                <w:rFonts w:ascii="Times New Roman" w:eastAsia="Times New Roman" w:hAnsi="Times New Roman" w:cs="Times New Roman"/>
                <w:sz w:val="16"/>
                <w:szCs w:val="16"/>
              </w:rPr>
              <w:t>2 vyučujúci 6 hodín</w:t>
            </w:r>
          </w:p>
        </w:tc>
      </w:tr>
      <w:tr w:rsidR="00210373" w:rsidRPr="000C0F25" w:rsidTr="000129A2">
        <w:trPr>
          <w:tblCellSpacing w:w="0" w:type="dxa"/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F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IV. ročník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F25">
              <w:rPr>
                <w:rFonts w:ascii="Times New Roman" w:eastAsia="Times New Roman" w:hAnsi="Times New Roman" w:cs="Times New Roman"/>
                <w:sz w:val="16"/>
                <w:szCs w:val="16"/>
              </w:rPr>
              <w:t>PRN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F25">
              <w:rPr>
                <w:rFonts w:ascii="Times New Roman" w:eastAsia="Times New Roman" w:hAnsi="Times New Roman" w:cs="Times New Roman"/>
                <w:sz w:val="16"/>
                <w:szCs w:val="16"/>
              </w:rPr>
              <w:t>1 vyučujúci 2 hodiny</w:t>
            </w:r>
          </w:p>
        </w:tc>
      </w:tr>
      <w:tr w:rsidR="00210373" w:rsidRPr="000C0F25" w:rsidTr="000129A2">
        <w:trPr>
          <w:tblCellSpacing w:w="0" w:type="dxa"/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373" w:rsidRPr="000C0F25" w:rsidTr="000129A2">
        <w:trPr>
          <w:tblCellSpacing w:w="0" w:type="dxa"/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F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SPOLU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F25">
              <w:rPr>
                <w:rFonts w:ascii="Times New Roman" w:eastAsia="Times New Roman" w:hAnsi="Times New Roman" w:cs="Times New Roman"/>
                <w:sz w:val="16"/>
                <w:szCs w:val="16"/>
              </w:rPr>
              <w:t>6 predmetov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0C0F25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F25">
              <w:rPr>
                <w:rFonts w:ascii="Times New Roman" w:eastAsia="Times New Roman" w:hAnsi="Times New Roman" w:cs="Times New Roman"/>
                <w:sz w:val="16"/>
                <w:szCs w:val="16"/>
              </w:rPr>
              <w:t>25 hodín</w:t>
            </w:r>
          </w:p>
        </w:tc>
      </w:tr>
    </w:tbl>
    <w:p w:rsidR="000129A2" w:rsidRDefault="000129A2" w:rsidP="005C5AE5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  <w:bookmarkStart w:id="13" w:name="1h"/>
      <w:bookmarkEnd w:id="13"/>
    </w:p>
    <w:p w:rsidR="00210373" w:rsidRPr="004E1882" w:rsidRDefault="00210373" w:rsidP="004E18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</w:pPr>
      <w:r w:rsidRPr="004E1882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  <w:t xml:space="preserve">§ 2. ods. 1 h </w:t>
      </w:r>
    </w:p>
    <w:p w:rsidR="00210373" w:rsidRPr="00780227" w:rsidRDefault="00210373" w:rsidP="007802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Vzdelávanie zamestnancov</w:t>
      </w:r>
    </w:p>
    <w:p w:rsidR="00210373" w:rsidRPr="00721E49" w:rsidRDefault="00210373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9">
        <w:rPr>
          <w:rFonts w:ascii="Times New Roman" w:eastAsia="Times New Roman" w:hAnsi="Times New Roman" w:cs="Times New Roman"/>
          <w:sz w:val="24"/>
          <w:szCs w:val="24"/>
        </w:rPr>
        <w:t>Novou zákonnou úpravou v oblasti celoživotného vzdelávania sa počet vzdelávajúcich sa učiteľov zvýšil a každý rok narastá. Záujem je o moderné metódy a formy práce, o vzdelávanie poskytované MPC Bratislava.</w:t>
      </w:r>
    </w:p>
    <w:p w:rsidR="00210373" w:rsidRPr="00721E49" w:rsidRDefault="000C0F25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Jedna</w:t>
      </w:r>
      <w:r w:rsidR="00210373" w:rsidRPr="00721E49">
        <w:rPr>
          <w:rFonts w:ascii="Times New Roman" w:eastAsia="Times New Roman" w:hAnsi="Times New Roman" w:cs="Times New Roman"/>
          <w:sz w:val="24"/>
          <w:szCs w:val="24"/>
        </w:rPr>
        <w:t xml:space="preserve"> členka vedenia ukončila funkčné vzdelávanie a 3 pedagogickí zamestnanci ukončili prípravné atestačné vzdelávanie v MPC Bratislava.</w:t>
      </w:r>
    </w:p>
    <w:p w:rsidR="00210373" w:rsidRPr="00721E49" w:rsidRDefault="000C0F25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Dvaja</w:t>
      </w:r>
      <w:r w:rsidR="00210373" w:rsidRPr="00721E49">
        <w:rPr>
          <w:rFonts w:ascii="Times New Roman" w:eastAsia="Times New Roman" w:hAnsi="Times New Roman" w:cs="Times New Roman"/>
          <w:sz w:val="24"/>
          <w:szCs w:val="24"/>
        </w:rPr>
        <w:t xml:space="preserve"> učitelia pokračujú v prípravnom atestačnom vzdelávaní, 10 učiteľov všeobecno-vzdelávacích a odborných ekonomických predmetov sa vzdeláva v rôznych typoch aktualizačného vzdelávania v Metodicko - pedagogickom centre Bratislava. Niektoré typy vzdelávania prebiehajú, na začatie niektorých učitelia čakajú pre veľký záujem a menšiu kapacitu poskytovateľa aj viac ako 1 rok.</w:t>
      </w:r>
    </w:p>
    <w:p w:rsidR="00210373" w:rsidRPr="00721E49" w:rsidRDefault="00210373" w:rsidP="000C0F2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9">
        <w:rPr>
          <w:rFonts w:ascii="Times New Roman" w:eastAsia="Times New Roman" w:hAnsi="Times New Roman" w:cs="Times New Roman"/>
          <w:sz w:val="24"/>
          <w:szCs w:val="24"/>
        </w:rPr>
        <w:t>Vyučujúci predmetov účtovníctvo a ekonomické cvičenia sa pravidelne každoročne zúčastňujú školení v práci s ekonomickým softvérom, poskytovaných firmou KROS.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1"/>
        <w:gridCol w:w="1045"/>
        <w:gridCol w:w="1098"/>
      </w:tblGrid>
      <w:tr w:rsidR="00210373" w:rsidRPr="00721E49" w:rsidTr="00721E49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Ďalšie vzdelávanie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Počet absolventov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Počet študujúcich</w:t>
            </w:r>
          </w:p>
        </w:tc>
      </w:tr>
      <w:tr w:rsidR="00210373" w:rsidRPr="00721E49" w:rsidTr="00721E49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1.kvalifikačná skúška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0373" w:rsidRPr="00721E49" w:rsidTr="00721E49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2.kvalifikačná skúška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0373" w:rsidRPr="00721E49" w:rsidTr="00721E49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štúdium školského manažmentu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0373" w:rsidRPr="00721E49" w:rsidTr="00721E49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špecializačné inovačné štúdium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0373" w:rsidRPr="00721E49" w:rsidTr="00721E49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špecializačné kvalifikačné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0373" w:rsidRPr="00721E49" w:rsidTr="00721E49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postgraduálne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0373" w:rsidRPr="00721E49" w:rsidTr="00721E49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doplňujúce pedagogické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0373" w:rsidRPr="00721E49" w:rsidTr="00721E49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vysokoškolské pedagogické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0373" w:rsidRPr="00721E49" w:rsidTr="00721E49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vysokoškolské nepedagogické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0373" w:rsidRPr="00721E49" w:rsidTr="00721E49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inovačné kontinuálne </w:t>
            </w:r>
            <w:proofErr w:type="spellStart"/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vzd</w:t>
            </w:r>
            <w:proofErr w:type="spellEnd"/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0373" w:rsidRPr="00721E49" w:rsidTr="00721E49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aktualizačné vzdelávanie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10373" w:rsidRPr="00721E49" w:rsidTr="00721E49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prípravné atestačné vzdelávanie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10373" w:rsidRPr="00721E49" w:rsidTr="00721E49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funkčné vzdelávanie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21E49" w:rsidRDefault="00721E49" w:rsidP="00777DE1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  <w:bookmarkStart w:id="14" w:name="e1h"/>
      <w:bookmarkStart w:id="15" w:name="1i"/>
      <w:bookmarkEnd w:id="14"/>
      <w:bookmarkEnd w:id="15"/>
    </w:p>
    <w:p w:rsidR="00721E49" w:rsidRDefault="00721E49" w:rsidP="00777DE1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</w:p>
    <w:p w:rsidR="00721E49" w:rsidRDefault="00721E49" w:rsidP="00777DE1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</w:p>
    <w:p w:rsidR="00721E49" w:rsidRDefault="00721E49" w:rsidP="00777DE1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</w:p>
    <w:p w:rsidR="00721E49" w:rsidRDefault="00721E49" w:rsidP="00777DE1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</w:p>
    <w:p w:rsidR="00721E49" w:rsidRDefault="00721E49" w:rsidP="00777DE1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</w:p>
    <w:p w:rsidR="000C0F25" w:rsidRDefault="000C0F25" w:rsidP="004E18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</w:pPr>
    </w:p>
    <w:p w:rsidR="00210373" w:rsidRPr="004E1882" w:rsidRDefault="00210373" w:rsidP="004E18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</w:pPr>
      <w:r w:rsidRPr="004E1882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  <w:t xml:space="preserve">§ 2. ods. 1 i </w:t>
      </w:r>
    </w:p>
    <w:p w:rsidR="00210373" w:rsidRPr="00780227" w:rsidRDefault="00210373" w:rsidP="007802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Prehľad výsledkov súťaží a olympiád</w:t>
      </w:r>
    </w:p>
    <w:p w:rsidR="00210373" w:rsidRPr="00721E49" w:rsidRDefault="00210373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9">
        <w:rPr>
          <w:rFonts w:ascii="Times New Roman" w:eastAsia="Times New Roman" w:hAnsi="Times New Roman" w:cs="Times New Roman"/>
          <w:sz w:val="24"/>
          <w:szCs w:val="24"/>
        </w:rPr>
        <w:t>Výsledky v súťažiach a olympiádach sú vzhľadom na klesajúcu vedomostnú úroveň žiakov slabšie v porovnaní s minulými rokmi. Osobitne treba spomenúť olympiádu z nemeckého jazyka, kde sa žiaci OA I.</w:t>
      </w:r>
      <w:r w:rsidR="00777DE1" w:rsidRPr="0072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E49">
        <w:rPr>
          <w:rFonts w:ascii="Times New Roman" w:eastAsia="Times New Roman" w:hAnsi="Times New Roman" w:cs="Times New Roman"/>
          <w:sz w:val="24"/>
          <w:szCs w:val="24"/>
        </w:rPr>
        <w:t>Karvaša v silnej konkurencii gymnazistov neumiestnili. Úspech sa dosiahol v olympiáde z anglického jazyka - druhé miesto v okresnom kole olympiády z ANJ získala žiačka Janicová z I.B triedy.</w:t>
      </w:r>
    </w:p>
    <w:p w:rsidR="00210373" w:rsidRPr="00721E49" w:rsidRDefault="00210373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9">
        <w:rPr>
          <w:rFonts w:ascii="Times New Roman" w:eastAsia="Times New Roman" w:hAnsi="Times New Roman" w:cs="Times New Roman"/>
          <w:sz w:val="24"/>
          <w:szCs w:val="24"/>
        </w:rPr>
        <w:t>PK SLJ zorganizovali literárne súťaže- internetovú súťaž prečítaných kníh a vlastná básnická tvorba, súťaž v prednese poézie a prózy, do ktorej sa prihlásilo 10 žiakov.</w:t>
      </w:r>
    </w:p>
    <w:p w:rsidR="00210373" w:rsidRPr="00721E49" w:rsidRDefault="00210373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9">
        <w:rPr>
          <w:rFonts w:ascii="Times New Roman" w:eastAsia="Times New Roman" w:hAnsi="Times New Roman" w:cs="Times New Roman"/>
          <w:sz w:val="24"/>
          <w:szCs w:val="24"/>
        </w:rPr>
        <w:t>Do regionálneho kola súťaže Mladý účtovník postúpili zo školského kola dve žiačky V. ročníka .</w:t>
      </w:r>
    </w:p>
    <w:p w:rsidR="00210373" w:rsidRPr="00721E49" w:rsidRDefault="00210373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9">
        <w:rPr>
          <w:rFonts w:ascii="Times New Roman" w:eastAsia="Times New Roman" w:hAnsi="Times New Roman" w:cs="Times New Roman"/>
          <w:sz w:val="24"/>
          <w:szCs w:val="24"/>
        </w:rPr>
        <w:t>PK informatiky a administratívy a korešpondencie uskutočnila školské kolo Súťaže v spracovaní informácii na poč</w:t>
      </w:r>
      <w:r w:rsidR="00777DE1" w:rsidRPr="00721E49">
        <w:rPr>
          <w:rFonts w:ascii="Times New Roman" w:eastAsia="Times New Roman" w:hAnsi="Times New Roman" w:cs="Times New Roman"/>
          <w:sz w:val="24"/>
          <w:szCs w:val="24"/>
        </w:rPr>
        <w:t>ítači. Prihlásilo sa 12 žiakov.</w:t>
      </w:r>
      <w:r w:rsidRPr="00721E49">
        <w:rPr>
          <w:rFonts w:ascii="Times New Roman" w:eastAsia="Times New Roman" w:hAnsi="Times New Roman" w:cs="Times New Roman"/>
          <w:sz w:val="24"/>
          <w:szCs w:val="24"/>
        </w:rPr>
        <w:t xml:space="preserve"> Do krajského kola postúpili 2 žiaci</w:t>
      </w:r>
      <w:r w:rsidR="00777DE1" w:rsidRPr="0072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E49">
        <w:rPr>
          <w:rFonts w:ascii="Times New Roman" w:eastAsia="Times New Roman" w:hAnsi="Times New Roman" w:cs="Times New Roman"/>
          <w:sz w:val="24"/>
          <w:szCs w:val="24"/>
        </w:rPr>
        <w:t>- Michaela Havráneková a Tomáš Somr, ktorý sa umiestnil na I. mieste a postúpil do celoslovenského kola, kde skončil na 8.</w:t>
      </w:r>
      <w:r w:rsidR="00777DE1" w:rsidRPr="0072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E49">
        <w:rPr>
          <w:rFonts w:ascii="Times New Roman" w:eastAsia="Times New Roman" w:hAnsi="Times New Roman" w:cs="Times New Roman"/>
          <w:sz w:val="24"/>
          <w:szCs w:val="24"/>
        </w:rPr>
        <w:t xml:space="preserve">mieste. </w:t>
      </w:r>
    </w:p>
    <w:p w:rsidR="00210373" w:rsidRPr="00721E49" w:rsidRDefault="00210373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9">
        <w:rPr>
          <w:rFonts w:ascii="Times New Roman" w:eastAsia="Times New Roman" w:hAnsi="Times New Roman" w:cs="Times New Roman"/>
          <w:sz w:val="24"/>
          <w:szCs w:val="24"/>
        </w:rPr>
        <w:t xml:space="preserve">Dobré sú výsledky žiakov v kolektívnych športoch na úrovni okresu a v niektorých </w:t>
      </w:r>
      <w:r w:rsidR="00292B1B" w:rsidRPr="00721E49">
        <w:rPr>
          <w:rFonts w:ascii="Times New Roman" w:eastAsia="Times New Roman" w:hAnsi="Times New Roman" w:cs="Times New Roman"/>
          <w:sz w:val="24"/>
          <w:szCs w:val="24"/>
        </w:rPr>
        <w:t>medzi</w:t>
      </w:r>
      <w:r w:rsidRPr="00721E49">
        <w:rPr>
          <w:rFonts w:ascii="Times New Roman" w:eastAsia="Times New Roman" w:hAnsi="Times New Roman" w:cs="Times New Roman"/>
          <w:sz w:val="24"/>
          <w:szCs w:val="24"/>
        </w:rPr>
        <w:t>školských športových súťažiach. Účasť žiakov na školských kolách súťaží a aj úspešnosť voči minulým rokom sa zvýšili. Ide o obvodné kolá vo futbale, futsale, cezpoľnom behu žiakov a volejbale dievčat.</w:t>
      </w:r>
    </w:p>
    <w:p w:rsidR="00210373" w:rsidRPr="00721E49" w:rsidRDefault="00210373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9">
        <w:rPr>
          <w:rFonts w:ascii="Times New Roman" w:eastAsia="Times New Roman" w:hAnsi="Times New Roman" w:cs="Times New Roman"/>
          <w:sz w:val="24"/>
          <w:szCs w:val="24"/>
        </w:rPr>
        <w:t xml:space="preserve">Treba spomenúť aj skúšky vykonávané v Obchodnej akadémii Imricha Karvaša Bratislava okrem štátnych maturitných skúšok. Ide o Štátne jazykové skúšky z nemeckého jazyka, ktoré škola organizuje v spolupráci so Štátnou jazykovou školou. Vykonávajú ich žiaci bilingválneho štúdia. Prihlásilo sa 6 žiačok, žiaľ, ani jedna nebola úspešná. </w:t>
      </w:r>
    </w:p>
    <w:p w:rsidR="00210373" w:rsidRPr="00721E49" w:rsidRDefault="00210373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9">
        <w:rPr>
          <w:rFonts w:ascii="Times New Roman" w:eastAsia="Times New Roman" w:hAnsi="Times New Roman" w:cs="Times New Roman"/>
          <w:sz w:val="24"/>
          <w:szCs w:val="24"/>
        </w:rPr>
        <w:t>Vo februári 2014 sa uskutočnili Štátne skúšky z písania na počítači a korešpondencie. Túto štátnu skúšku garantuje a realizuje Katedra pedagogiky Národohospodárskej fakulty EU v Bratislave.</w:t>
      </w:r>
    </w:p>
    <w:p w:rsidR="00210373" w:rsidRDefault="00210373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9">
        <w:rPr>
          <w:rFonts w:ascii="Times New Roman" w:eastAsia="Times New Roman" w:hAnsi="Times New Roman" w:cs="Times New Roman"/>
          <w:sz w:val="24"/>
          <w:szCs w:val="24"/>
        </w:rPr>
        <w:t>Prihlásených bolo 47 žiakov, úspešnosť na týchto štátnych skúškach -</w:t>
      </w:r>
      <w:r w:rsidR="00777DE1" w:rsidRPr="0072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E49">
        <w:rPr>
          <w:rFonts w:ascii="Times New Roman" w:eastAsia="Times New Roman" w:hAnsi="Times New Roman" w:cs="Times New Roman"/>
          <w:sz w:val="24"/>
          <w:szCs w:val="24"/>
        </w:rPr>
        <w:t>41 žiakov, dosiahla 87 %, čo je viac ako v uplynulom školskom roku. Úspešným žiakom bolo vydané štátnicové vysvedčenie a prínosom bolo, že im bola zároveň riaditeľom školy uznaná časť Praktickej časti odbornej zložky</w:t>
      </w:r>
      <w:r w:rsidR="00777DE1" w:rsidRPr="0072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E49">
        <w:rPr>
          <w:rFonts w:ascii="Times New Roman" w:eastAsia="Times New Roman" w:hAnsi="Times New Roman" w:cs="Times New Roman"/>
          <w:sz w:val="24"/>
          <w:szCs w:val="24"/>
        </w:rPr>
        <w:t>- časť B Spracovanie účtovníctva na PC- úloha Administratíva a korešpondencia vo výške maxima 100 bodov.</w:t>
      </w:r>
    </w:p>
    <w:p w:rsidR="00CA52A6" w:rsidRPr="00721E49" w:rsidRDefault="00CA52A6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4"/>
        <w:gridCol w:w="1720"/>
        <w:gridCol w:w="1814"/>
        <w:gridCol w:w="1529"/>
        <w:gridCol w:w="1455"/>
      </w:tblGrid>
      <w:tr w:rsidR="00210373" w:rsidRPr="00721E49" w:rsidTr="00210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Počet žiakov v 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okr.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národ. kolo</w:t>
            </w:r>
          </w:p>
        </w:tc>
      </w:tr>
      <w:tr w:rsidR="00210373" w:rsidRPr="00721E49" w:rsidTr="00210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Olympiáda z 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20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bez umiestnenia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0373" w:rsidRPr="00721E49" w:rsidTr="00210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Olympiáda v ANJ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15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2. miesto žiačka Janicová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0373" w:rsidRPr="00721E49" w:rsidTr="00210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Spracovanie informácií na počítači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2 žiaci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I. miesto - žiak Somr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8.miesto -žiak Somr</w:t>
            </w:r>
          </w:p>
        </w:tc>
      </w:tr>
      <w:tr w:rsidR="00210373" w:rsidRPr="00721E49" w:rsidTr="00210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Štátne skúšky -písanie na stroji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E49">
              <w:rPr>
                <w:rFonts w:ascii="Times New Roman" w:eastAsia="Times New Roman" w:hAnsi="Times New Roman" w:cs="Times New Roman"/>
                <w:sz w:val="18"/>
                <w:szCs w:val="18"/>
              </w:rPr>
              <w:t>47 žiakov/41 úspešných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721E49" w:rsidRDefault="00210373" w:rsidP="007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52A6" w:rsidRDefault="00CA52A6" w:rsidP="007802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bookmarkStart w:id="16" w:name="e1i"/>
      <w:bookmarkEnd w:id="16"/>
    </w:p>
    <w:p w:rsidR="00CA52A6" w:rsidRDefault="00CA52A6" w:rsidP="007802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CA52A6" w:rsidRDefault="00CA52A6" w:rsidP="007802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210373" w:rsidRPr="00780227" w:rsidRDefault="00210373" w:rsidP="007802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Aktivity a prezentácia na verejnosti</w:t>
      </w:r>
    </w:p>
    <w:p w:rsidR="00210373" w:rsidRPr="00780227" w:rsidRDefault="00210373" w:rsidP="000C0F25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Údaje o aktivitách organizovaných školou a o aktivitách, do ktorých sa škola zapojila</w:t>
      </w:r>
    </w:p>
    <w:p w:rsidR="00210373" w:rsidRPr="00721E49" w:rsidRDefault="00210373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9">
        <w:rPr>
          <w:rFonts w:ascii="Times New Roman" w:eastAsia="Times New Roman" w:hAnsi="Times New Roman" w:cs="Times New Roman"/>
          <w:sz w:val="24"/>
          <w:szCs w:val="24"/>
        </w:rPr>
        <w:t>Súťaž v</w:t>
      </w:r>
      <w:r w:rsidR="00777DE1" w:rsidRPr="00721E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1E49">
        <w:rPr>
          <w:rFonts w:ascii="Times New Roman" w:eastAsia="Times New Roman" w:hAnsi="Times New Roman" w:cs="Times New Roman"/>
          <w:sz w:val="24"/>
          <w:szCs w:val="24"/>
        </w:rPr>
        <w:t>účtovníctve</w:t>
      </w:r>
      <w:r w:rsidR="00777DE1" w:rsidRPr="0072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E49">
        <w:rPr>
          <w:rFonts w:ascii="Times New Roman" w:eastAsia="Times New Roman" w:hAnsi="Times New Roman" w:cs="Times New Roman"/>
          <w:sz w:val="24"/>
          <w:szCs w:val="24"/>
        </w:rPr>
        <w:t>- regionálne kolo.</w:t>
      </w:r>
    </w:p>
    <w:p w:rsidR="00210373" w:rsidRPr="00721E49" w:rsidRDefault="00210373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9">
        <w:rPr>
          <w:rFonts w:ascii="Times New Roman" w:eastAsia="Times New Roman" w:hAnsi="Times New Roman" w:cs="Times New Roman"/>
          <w:sz w:val="24"/>
          <w:szCs w:val="24"/>
        </w:rPr>
        <w:t xml:space="preserve">Školské a regionálne kolá olympiád v ANJ a NEJ. Výsledky vo vyšších kolách týchto súťaží zodpovedajú kvalite žiakov a nie sú uspokojivé. </w:t>
      </w:r>
    </w:p>
    <w:p w:rsidR="00210373" w:rsidRPr="00721E49" w:rsidRDefault="00210373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9">
        <w:rPr>
          <w:rFonts w:ascii="Times New Roman" w:eastAsia="Times New Roman" w:hAnsi="Times New Roman" w:cs="Times New Roman"/>
          <w:sz w:val="24"/>
          <w:szCs w:val="24"/>
        </w:rPr>
        <w:t>Deň otvorených dverí - pre záujemcov z radov žiakov ZŠ, rodičov a učiteľov pravidelne v decembri.</w:t>
      </w:r>
    </w:p>
    <w:p w:rsidR="00210373" w:rsidRPr="00721E49" w:rsidRDefault="00210373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9">
        <w:rPr>
          <w:rFonts w:ascii="Times New Roman" w:eastAsia="Times New Roman" w:hAnsi="Times New Roman" w:cs="Times New Roman"/>
          <w:sz w:val="24"/>
          <w:szCs w:val="24"/>
        </w:rPr>
        <w:t xml:space="preserve">Odborná spolupráca s Katedrou pedagogiky EU v Bratislave - 5 učiteľov odborných predmetov pôsobí ako fakultní učitelia. </w:t>
      </w:r>
    </w:p>
    <w:p w:rsidR="00210373" w:rsidRPr="00721E49" w:rsidRDefault="00210373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9">
        <w:rPr>
          <w:rFonts w:ascii="Times New Roman" w:eastAsia="Times New Roman" w:hAnsi="Times New Roman" w:cs="Times New Roman"/>
          <w:sz w:val="24"/>
          <w:szCs w:val="24"/>
        </w:rPr>
        <w:t>Informácie pre výchovných poradcov základných škôl - niekoľko stretnutí a v rámci Dňa otvorených dverí.</w:t>
      </w:r>
    </w:p>
    <w:p w:rsidR="00210373" w:rsidRPr="00721E49" w:rsidRDefault="00210373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9">
        <w:rPr>
          <w:rFonts w:ascii="Times New Roman" w:eastAsia="Times New Roman" w:hAnsi="Times New Roman" w:cs="Times New Roman"/>
          <w:sz w:val="24"/>
          <w:szCs w:val="24"/>
        </w:rPr>
        <w:t>Aktivity vedúce k b</w:t>
      </w:r>
      <w:r w:rsidR="00777DE1" w:rsidRPr="00721E49">
        <w:rPr>
          <w:rFonts w:ascii="Times New Roman" w:eastAsia="Times New Roman" w:hAnsi="Times New Roman" w:cs="Times New Roman"/>
          <w:sz w:val="24"/>
          <w:szCs w:val="24"/>
        </w:rPr>
        <w:t>ezpríspevkovému darcovstvu krvi</w:t>
      </w:r>
      <w:r w:rsidRPr="00721E49">
        <w:rPr>
          <w:rFonts w:ascii="Times New Roman" w:eastAsia="Times New Roman" w:hAnsi="Times New Roman" w:cs="Times New Roman"/>
          <w:sz w:val="24"/>
          <w:szCs w:val="24"/>
        </w:rPr>
        <w:t xml:space="preserve">. Ich vyvrcholením je Študentská kvapka krvi, ktorá sa v priestoroch školy uskutočňuje dva razy do roka. </w:t>
      </w:r>
    </w:p>
    <w:p w:rsidR="00210373" w:rsidRPr="00721E49" w:rsidRDefault="00210373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9">
        <w:rPr>
          <w:rFonts w:ascii="Times New Roman" w:eastAsia="Times New Roman" w:hAnsi="Times New Roman" w:cs="Times New Roman"/>
          <w:sz w:val="24"/>
          <w:szCs w:val="24"/>
        </w:rPr>
        <w:t>Rad výmenných návštev so strednými školami v Rakúsku, hlavne</w:t>
      </w:r>
      <w:r w:rsidR="00292B1B" w:rsidRPr="00721E49">
        <w:rPr>
          <w:rFonts w:ascii="Times New Roman" w:eastAsia="Times New Roman" w:hAnsi="Times New Roman" w:cs="Times New Roman"/>
          <w:sz w:val="24"/>
          <w:szCs w:val="24"/>
        </w:rPr>
        <w:t xml:space="preserve"> vo Viedni</w:t>
      </w:r>
      <w:r w:rsidR="00777DE1" w:rsidRPr="0072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B1B" w:rsidRPr="00721E49">
        <w:rPr>
          <w:rFonts w:ascii="Times New Roman" w:eastAsia="Times New Roman" w:hAnsi="Times New Roman" w:cs="Times New Roman"/>
          <w:sz w:val="24"/>
          <w:szCs w:val="24"/>
        </w:rPr>
        <w:t>- návšteva parlamentu</w:t>
      </w:r>
      <w:r w:rsidRPr="00721E49">
        <w:rPr>
          <w:rFonts w:ascii="Times New Roman" w:eastAsia="Times New Roman" w:hAnsi="Times New Roman" w:cs="Times New Roman"/>
          <w:sz w:val="24"/>
          <w:szCs w:val="24"/>
        </w:rPr>
        <w:t xml:space="preserve">, Neusiedl am See, Graz, Schlosshof. </w:t>
      </w:r>
    </w:p>
    <w:p w:rsidR="00210373" w:rsidRPr="00721E49" w:rsidRDefault="00210373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9">
        <w:rPr>
          <w:rFonts w:ascii="Times New Roman" w:eastAsia="Times New Roman" w:hAnsi="Times New Roman" w:cs="Times New Roman"/>
          <w:sz w:val="24"/>
          <w:szCs w:val="24"/>
        </w:rPr>
        <w:t>Aktivity s UNICEF - verejná zbierka v rámci "Týždňa modrého gombíka".</w:t>
      </w:r>
    </w:p>
    <w:p w:rsidR="00210373" w:rsidRPr="00721E49" w:rsidRDefault="00210373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9">
        <w:rPr>
          <w:rFonts w:ascii="Times New Roman" w:eastAsia="Times New Roman" w:hAnsi="Times New Roman" w:cs="Times New Roman"/>
          <w:sz w:val="24"/>
          <w:szCs w:val="24"/>
        </w:rPr>
        <w:t>Belasý motýľ - verejná zbierka s cieľom osvety ochorenia svalová dystrofia, organizovanie a účasť na celom rade verejných finančných zbierok. Školské kolá športových súťaží, účasť vo vyšších kolách a v me</w:t>
      </w:r>
      <w:r w:rsidR="00292B1B" w:rsidRPr="00721E49">
        <w:rPr>
          <w:rFonts w:ascii="Times New Roman" w:eastAsia="Times New Roman" w:hAnsi="Times New Roman" w:cs="Times New Roman"/>
          <w:sz w:val="24"/>
          <w:szCs w:val="24"/>
        </w:rPr>
        <w:t>dzi</w:t>
      </w:r>
      <w:r w:rsidRPr="00721E49">
        <w:rPr>
          <w:rFonts w:ascii="Times New Roman" w:eastAsia="Times New Roman" w:hAnsi="Times New Roman" w:cs="Times New Roman"/>
          <w:sz w:val="24"/>
          <w:szCs w:val="24"/>
        </w:rPr>
        <w:t>školských športových súťažiach: cezpoľný beh, stolný tenis, volejbal, florbal. futbal, futsal.</w:t>
      </w:r>
    </w:p>
    <w:p w:rsidR="00210373" w:rsidRPr="00721E49" w:rsidRDefault="00210373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9">
        <w:rPr>
          <w:rFonts w:ascii="Times New Roman" w:eastAsia="Times New Roman" w:hAnsi="Times New Roman" w:cs="Times New Roman"/>
          <w:sz w:val="24"/>
          <w:szCs w:val="24"/>
        </w:rPr>
        <w:t>Súťaž v spracovaní informácií na počítači</w:t>
      </w:r>
      <w:r w:rsidR="00777DE1" w:rsidRPr="0072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E49">
        <w:rPr>
          <w:rFonts w:ascii="Times New Roman" w:eastAsia="Times New Roman" w:hAnsi="Times New Roman" w:cs="Times New Roman"/>
          <w:sz w:val="24"/>
          <w:szCs w:val="24"/>
        </w:rPr>
        <w:t>- v školskom kole sa zúčastnilo 12 žiakov, do krajského kola postúpili 2 žiaci, z toho jeden žiak sa v krajskom kole umiestnil na I. mieste a v celoslovenskom kole na 8.</w:t>
      </w:r>
      <w:r w:rsidR="00777DE1" w:rsidRPr="0072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E49">
        <w:rPr>
          <w:rFonts w:ascii="Times New Roman" w:eastAsia="Times New Roman" w:hAnsi="Times New Roman" w:cs="Times New Roman"/>
          <w:sz w:val="24"/>
          <w:szCs w:val="24"/>
        </w:rPr>
        <w:t>mieste.</w:t>
      </w:r>
    </w:p>
    <w:p w:rsidR="00210373" w:rsidRPr="00721E49" w:rsidRDefault="00210373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9">
        <w:rPr>
          <w:rFonts w:ascii="Times New Roman" w:eastAsia="Times New Roman" w:hAnsi="Times New Roman" w:cs="Times New Roman"/>
          <w:sz w:val="24"/>
          <w:szCs w:val="24"/>
        </w:rPr>
        <w:t>Samostatnou a veľmi dôležitou aktivitou je umožnenie vykonávania dvoch štátnych skúšok žiakom školy. Táto oblasť činnosti je hodnotená v časti správy Prehľad výsledkov a súťaží.</w:t>
      </w:r>
    </w:p>
    <w:p w:rsidR="00210373" w:rsidRPr="00721E49" w:rsidRDefault="00210373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9">
        <w:rPr>
          <w:rFonts w:ascii="Times New Roman" w:eastAsia="Times New Roman" w:hAnsi="Times New Roman" w:cs="Times New Roman"/>
          <w:sz w:val="24"/>
          <w:szCs w:val="24"/>
        </w:rPr>
        <w:t>Medzi aktivity školy a vyučujúcich PK EKN a BAK patrí uskutočňovanie odborných exkurzií, ako exkurzia do VUB, a.s., realizácia viacerých odborných exkurzií z predmetov EKN, exkurzia vo Wolsvagene, Manufaktúrna výrobňa čokolády ZOTTER, do výrobných podnikov, na výstavy a pod.</w:t>
      </w:r>
    </w:p>
    <w:p w:rsidR="00210373" w:rsidRPr="00721E49" w:rsidRDefault="00210373" w:rsidP="000C0F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9">
        <w:rPr>
          <w:rFonts w:ascii="Times New Roman" w:eastAsia="Times New Roman" w:hAnsi="Times New Roman" w:cs="Times New Roman"/>
          <w:sz w:val="24"/>
          <w:szCs w:val="24"/>
        </w:rPr>
        <w:t>Škola sa zúčastnila 16. Medzinárodného veľtrhu Cvičných firiem v novembri 2013, kde žiaci úspešne reprezentovali školu, firma Perníček, s.r.o. získala III.</w:t>
      </w:r>
      <w:r w:rsidR="00777DE1" w:rsidRPr="0072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E49">
        <w:rPr>
          <w:rFonts w:ascii="Times New Roman" w:eastAsia="Times New Roman" w:hAnsi="Times New Roman" w:cs="Times New Roman"/>
          <w:sz w:val="24"/>
          <w:szCs w:val="24"/>
        </w:rPr>
        <w:t xml:space="preserve">miesto </w:t>
      </w:r>
      <w:r w:rsidR="00721E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777DE1" w:rsidRPr="00721E4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21E49">
        <w:rPr>
          <w:rFonts w:ascii="Times New Roman" w:eastAsia="Times New Roman" w:hAnsi="Times New Roman" w:cs="Times New Roman"/>
          <w:sz w:val="24"/>
          <w:szCs w:val="24"/>
        </w:rPr>
        <w:t>v celkovom bodovom hodnotení. Žiaci V.D v rámci predmetu Tvorba a riadenie projektov zrealizovalo kontraktačný deň rakúskych a slovenských CF "UFA-TAG 2014.</w:t>
      </w:r>
      <w:bookmarkStart w:id="17" w:name="1j"/>
      <w:bookmarkEnd w:id="17"/>
    </w:p>
    <w:p w:rsidR="00210373" w:rsidRPr="004E1882" w:rsidRDefault="00210373" w:rsidP="004E18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</w:pPr>
      <w:r w:rsidRPr="004E1882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  <w:t xml:space="preserve">§ 2. ods. 1 j </w:t>
      </w:r>
    </w:p>
    <w:p w:rsidR="00210373" w:rsidRPr="00780227" w:rsidRDefault="00210373" w:rsidP="007802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Projekty</w:t>
      </w:r>
    </w:p>
    <w:p w:rsidR="00210373" w:rsidRPr="00E67501" w:rsidRDefault="00210373" w:rsidP="00E675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7501">
        <w:rPr>
          <w:rFonts w:ascii="Times New Roman" w:eastAsia="Times New Roman" w:hAnsi="Times New Roman" w:cs="Times New Roman"/>
          <w:b/>
          <w:bCs/>
          <w:sz w:val="27"/>
          <w:szCs w:val="27"/>
        </w:rPr>
        <w:t>V školskom roku 2013/2014 boli školou vypracované a učitelia školy sa aktívne zúčastňovali v nasledovných projektoch:</w:t>
      </w:r>
    </w:p>
    <w:p w:rsidR="00210373" w:rsidRPr="00E67501" w:rsidRDefault="00210373" w:rsidP="00912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01">
        <w:rPr>
          <w:rFonts w:ascii="Times New Roman" w:eastAsia="Times New Roman" w:hAnsi="Times New Roman" w:cs="Times New Roman"/>
          <w:sz w:val="24"/>
          <w:szCs w:val="24"/>
        </w:rPr>
        <w:t>Rakúsky lektor pán Mag. Forster dohodol spoluprácu na projekte Erasmus plus</w:t>
      </w:r>
      <w:r w:rsidR="00777DE1" w:rsidRPr="00E67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501">
        <w:rPr>
          <w:rFonts w:ascii="Times New Roman" w:eastAsia="Times New Roman" w:hAnsi="Times New Roman" w:cs="Times New Roman"/>
          <w:sz w:val="24"/>
          <w:szCs w:val="24"/>
        </w:rPr>
        <w:t xml:space="preserve">- "Dunaj nepozná hranice" s 2 rakúskymi a 1 maďarskou školou, kde OAIK BA je prihlásená ako </w:t>
      </w:r>
      <w:r w:rsidRPr="00E675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partnerská škola. Bol tiež zorganizovaný projekt KULTURFORUM - rakúsko-slovensko-maďarská spolupráca škôl, projekt UFA-TAG 2014 -kontraktačný deň rakúskych a slovenských cvičných firiem. </w:t>
      </w:r>
    </w:p>
    <w:p w:rsidR="00210373" w:rsidRPr="00E67501" w:rsidRDefault="00210373" w:rsidP="00912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01">
        <w:rPr>
          <w:rFonts w:ascii="Times New Roman" w:eastAsia="Times New Roman" w:hAnsi="Times New Roman" w:cs="Times New Roman"/>
          <w:sz w:val="24"/>
          <w:szCs w:val="24"/>
        </w:rPr>
        <w:t>Pokračovala aktivita vyučujúcich chémie a tovaroznalectva v zapojení do spolupráce s Agentúrou Agemsoft, využívajúc prístupový portál Planéta vedomostí a portál www.skolazdomu.sk. Jeho základom a podstatou je digitálny obsah vzdelávania vo vyučovacom procese. Vyučujúce nadviazali na úspechy z minulého roku a pokračovali v aktivitách. Cieľom bola a je ďalšia modernizácia obsahu a metód vyučovania.</w:t>
      </w:r>
    </w:p>
    <w:p w:rsidR="00210373" w:rsidRDefault="00210373" w:rsidP="00912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01">
        <w:rPr>
          <w:rFonts w:ascii="Times New Roman" w:eastAsia="Times New Roman" w:hAnsi="Times New Roman" w:cs="Times New Roman"/>
          <w:sz w:val="24"/>
          <w:szCs w:val="24"/>
        </w:rPr>
        <w:t>Pozitívne treba tiež hodnotiť tradične pripravovaný odber krvi žiakov starších ako 18 rokov pod názvom „Študentská kvapka krvi" , resp. " Valentínska kvapka krvi". Táto aktivita sa už dostala do trvalého povedomia spolupracujúcich škôl, odbornej lekárskej verejnosti, Slovenského Červeného kríža a má veľký výchovný význam. Najviac aktivít a projektov v školskom roku 2013/14 bolo zrealizovaných v rámci PK TSV.</w:t>
      </w:r>
    </w:p>
    <w:p w:rsidR="0091228C" w:rsidRPr="00E67501" w:rsidRDefault="0091228C" w:rsidP="00912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0"/>
        <w:gridCol w:w="3543"/>
        <w:gridCol w:w="2268"/>
      </w:tblGrid>
      <w:tr w:rsidR="00210373" w:rsidRPr="00E67501" w:rsidTr="00E67501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projekty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ciel /názov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učiteľ/PK</w:t>
            </w:r>
          </w:p>
        </w:tc>
      </w:tr>
      <w:tr w:rsidR="00210373" w:rsidRPr="00E67501" w:rsidTr="00E67501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Kulturforum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spolupráca 3 škôl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PK NEJ</w:t>
            </w:r>
          </w:p>
        </w:tc>
      </w:tr>
      <w:tr w:rsidR="00210373" w:rsidRPr="00E67501" w:rsidTr="00E67501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Erasmus plus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Dunaj nepozná hranice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PK NEJ/Mag. Forster</w:t>
            </w:r>
          </w:p>
        </w:tc>
      </w:tr>
      <w:tr w:rsidR="00210373" w:rsidRPr="00E67501" w:rsidTr="00E67501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Unicef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verejný tanec s J.</w:t>
            </w:r>
            <w:r w:rsidR="00777DE1"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Bekerom, zbierka pre Ugandu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PK TSV</w:t>
            </w:r>
          </w:p>
        </w:tc>
      </w:tr>
      <w:tr w:rsidR="00210373" w:rsidRPr="00E67501" w:rsidTr="00E67501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Belasý motýľ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osveta ochorenia- svalová dystrofia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PK TSV</w:t>
            </w:r>
          </w:p>
        </w:tc>
      </w:tr>
      <w:tr w:rsidR="00210373" w:rsidRPr="00E67501" w:rsidTr="00E67501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UFA-TAG 2014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kontraktačný deň CF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PK EKN a BAK</w:t>
            </w:r>
          </w:p>
        </w:tc>
      </w:tr>
      <w:tr w:rsidR="00210373" w:rsidRPr="00E67501" w:rsidTr="00E67501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Odstráň obezitu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Kampaň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PK TSV</w:t>
            </w:r>
          </w:p>
        </w:tc>
      </w:tr>
      <w:tr w:rsidR="00210373" w:rsidRPr="00E67501" w:rsidTr="00E67501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VOICES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stretnutie s obč. spoločnosťou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Mgr. Brusnická, Mgr. Žiga</w:t>
            </w:r>
          </w:p>
        </w:tc>
      </w:tr>
      <w:tr w:rsidR="00210373" w:rsidRPr="00E67501" w:rsidTr="00E67501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Narcisy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kampaň a zbierka proti rakovine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0373" w:rsidRPr="00E67501" w:rsidRDefault="00210373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PK TSV</w:t>
            </w:r>
          </w:p>
        </w:tc>
      </w:tr>
    </w:tbl>
    <w:p w:rsidR="00210373" w:rsidRPr="004E1882" w:rsidRDefault="00210373" w:rsidP="004E18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</w:pPr>
      <w:bookmarkStart w:id="18" w:name="e1j"/>
      <w:bookmarkStart w:id="19" w:name="1k"/>
      <w:bookmarkEnd w:id="18"/>
      <w:bookmarkEnd w:id="19"/>
      <w:r w:rsidRPr="004E1882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  <w:t xml:space="preserve">§ 2. ods. 1 k </w:t>
      </w:r>
    </w:p>
    <w:p w:rsidR="00210373" w:rsidRPr="00780227" w:rsidRDefault="00210373" w:rsidP="007802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Výsledky inšpekčnej činnosti</w:t>
      </w:r>
    </w:p>
    <w:p w:rsidR="00210373" w:rsidRPr="00E67501" w:rsidRDefault="00210373" w:rsidP="0091228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501">
        <w:rPr>
          <w:rFonts w:ascii="Times New Roman" w:eastAsia="Times New Roman" w:hAnsi="Times New Roman" w:cs="Times New Roman"/>
          <w:sz w:val="24"/>
          <w:szCs w:val="24"/>
        </w:rPr>
        <w:t>Dátum poslednej inšpekčnej kontroly: 19. 03 2014.</w:t>
      </w:r>
    </w:p>
    <w:p w:rsidR="00210373" w:rsidRPr="00E67501" w:rsidRDefault="00210373" w:rsidP="0091228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501">
        <w:rPr>
          <w:rFonts w:ascii="Times New Roman" w:eastAsia="Times New Roman" w:hAnsi="Times New Roman" w:cs="Times New Roman"/>
          <w:sz w:val="24"/>
          <w:szCs w:val="24"/>
        </w:rPr>
        <w:t>Druh inšpekcie: tematická.</w:t>
      </w:r>
    </w:p>
    <w:p w:rsidR="00210373" w:rsidRPr="00E67501" w:rsidRDefault="00CA52A6" w:rsidP="00912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Predmet inšpekcie</w:t>
      </w:r>
      <w:r w:rsidR="00210373" w:rsidRPr="00E67501">
        <w:rPr>
          <w:rFonts w:ascii="Times New Roman" w:eastAsia="Times New Roman" w:hAnsi="Times New Roman" w:cs="Times New Roman"/>
          <w:sz w:val="24"/>
          <w:szCs w:val="24"/>
        </w:rPr>
        <w:t>: realizácia externej časti a písomnej formy internej časti MS v strednej odbornej škole.</w:t>
      </w:r>
    </w:p>
    <w:p w:rsidR="00210373" w:rsidRPr="004E1882" w:rsidRDefault="00210373" w:rsidP="004E18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</w:pPr>
      <w:bookmarkStart w:id="20" w:name="e1k"/>
      <w:bookmarkStart w:id="21" w:name="1l"/>
      <w:bookmarkEnd w:id="20"/>
      <w:bookmarkEnd w:id="21"/>
      <w:r w:rsidRPr="004E1882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  <w:t xml:space="preserve">§ 2. ods. 1 l </w:t>
      </w:r>
    </w:p>
    <w:p w:rsidR="00210373" w:rsidRPr="00780227" w:rsidRDefault="00210373" w:rsidP="00E675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Materiálno-technické podmienky</w:t>
      </w:r>
    </w:p>
    <w:p w:rsidR="00210373" w:rsidRPr="00780227" w:rsidRDefault="00210373" w:rsidP="00E675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Materiálno-technické podmienky vzdelávania</w:t>
      </w:r>
    </w:p>
    <w:p w:rsidR="00210373" w:rsidRPr="00E67501" w:rsidRDefault="00210373" w:rsidP="00912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01">
        <w:rPr>
          <w:rFonts w:ascii="Times New Roman" w:eastAsia="Times New Roman" w:hAnsi="Times New Roman" w:cs="Times New Roman"/>
          <w:sz w:val="24"/>
          <w:szCs w:val="24"/>
        </w:rPr>
        <w:t xml:space="preserve">Budova Obchodnej akadémie Imricha Karvaša je pôvodne postavená pre účely ZŠ, stavebné úpravy budovu prispôsobili pre potreby strednej školy ekonomického typu. </w:t>
      </w:r>
    </w:p>
    <w:p w:rsidR="00210373" w:rsidRPr="00E67501" w:rsidRDefault="00210373" w:rsidP="00912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01">
        <w:rPr>
          <w:rFonts w:ascii="Times New Roman" w:eastAsia="Times New Roman" w:hAnsi="Times New Roman" w:cs="Times New Roman"/>
          <w:sz w:val="24"/>
          <w:szCs w:val="24"/>
        </w:rPr>
        <w:t xml:space="preserve">Budova je v majetku štátu, v správe školy. Priľahlé pozemky - parc. č. 967, 968 sú v správe Magistrátu Hl. mesta SR. </w:t>
      </w:r>
    </w:p>
    <w:p w:rsidR="00210373" w:rsidRPr="00E67501" w:rsidRDefault="00210373" w:rsidP="00912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01">
        <w:rPr>
          <w:rFonts w:ascii="Times New Roman" w:eastAsia="Times New Roman" w:hAnsi="Times New Roman" w:cs="Times New Roman"/>
          <w:sz w:val="24"/>
          <w:szCs w:val="24"/>
        </w:rPr>
        <w:t xml:space="preserve">Starostlivosť o vonkajší areál školy v spolupráci s vlastníkom pozemkov nie je stále vyriešená s konečnou platnosťou. Magistrát Hlavného mesta SR Bratislavy zlepšil starostlivosť o areál školy pravidelným kosením a odstraňovaním buriny. </w:t>
      </w:r>
    </w:p>
    <w:p w:rsidR="00210373" w:rsidRPr="00E67501" w:rsidRDefault="00210373" w:rsidP="00912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01">
        <w:rPr>
          <w:rFonts w:ascii="Times New Roman" w:eastAsia="Times New Roman" w:hAnsi="Times New Roman" w:cs="Times New Roman"/>
          <w:sz w:val="24"/>
          <w:szCs w:val="24"/>
        </w:rPr>
        <w:t xml:space="preserve">Usporiadanie a počet učební sa v uplynulom školskom roku nezmenil. Počet učební je 33. </w:t>
      </w:r>
    </w:p>
    <w:p w:rsidR="00197FBC" w:rsidRDefault="00197FBC" w:rsidP="00912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FBC" w:rsidRDefault="00197FBC" w:rsidP="00912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2A6" w:rsidRDefault="00210373" w:rsidP="00912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Skladba odborných učební sa voči minulému školskému roku nezmenila a je nasledovná: </w:t>
      </w:r>
    </w:p>
    <w:p w:rsidR="00210373" w:rsidRPr="00E67501" w:rsidRDefault="00210373" w:rsidP="00912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01">
        <w:rPr>
          <w:rFonts w:ascii="Times New Roman" w:eastAsia="Times New Roman" w:hAnsi="Times New Roman" w:cs="Times New Roman"/>
          <w:sz w:val="24"/>
          <w:szCs w:val="24"/>
        </w:rPr>
        <w:t xml:space="preserve">1 OU všeobecno-vzdelávacích predmetov, 3 OU cudzích jazykov, 4 OU odborných </w:t>
      </w:r>
      <w:r w:rsidR="00292B1B" w:rsidRPr="00E67501">
        <w:rPr>
          <w:rFonts w:ascii="Times New Roman" w:eastAsia="Times New Roman" w:hAnsi="Times New Roman" w:cs="Times New Roman"/>
          <w:sz w:val="24"/>
          <w:szCs w:val="24"/>
        </w:rPr>
        <w:t>ekonomických predmetov</w:t>
      </w:r>
      <w:r w:rsidRPr="00E67501">
        <w:rPr>
          <w:rFonts w:ascii="Times New Roman" w:eastAsia="Times New Roman" w:hAnsi="Times New Roman" w:cs="Times New Roman"/>
          <w:sz w:val="24"/>
          <w:szCs w:val="24"/>
        </w:rPr>
        <w:t>, 1 OU cvičná firma, 1 OU cvičná banka,4 OU výpočtovej techniky, 1 veľká, 1 malá telocvičňa, pohybové štúdio a posilňovňa. V súvislosti s realizáciou spomínaného projektu ESF sa skončila úprava a rekonštrukcia niektorých odborných učební a ich vybavenie IKT. Vybavenosť tunajšej školy je vzhľadom na súčasné možnosti a finančné prostriedky dodané prostredníctvom zriaďovateľa zo štátneho rozpočtu vďaka projektovým aktivitám vyučujúcich veľmi dobrá. Vybavenosť IK technikou sa podľa možností a ponúk niektorých organizácií priebežne dopĺňa hlavne z ďalších projektových zdrojov, výnimočne aj sponzorsky.</w:t>
      </w:r>
    </w:p>
    <w:p w:rsidR="00210373" w:rsidRPr="00E67501" w:rsidRDefault="00210373" w:rsidP="00912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01">
        <w:rPr>
          <w:rFonts w:ascii="Times New Roman" w:eastAsia="Times New Roman" w:hAnsi="Times New Roman" w:cs="Times New Roman"/>
          <w:sz w:val="24"/>
          <w:szCs w:val="24"/>
        </w:rPr>
        <w:t xml:space="preserve">V priestoroch školy sa nachádza tiež školská jedáleň s kapacitou 140 miest, ktorá je </w:t>
      </w:r>
      <w:r w:rsidR="00777DE1" w:rsidRPr="00E675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7501">
        <w:rPr>
          <w:rFonts w:ascii="Times New Roman" w:eastAsia="Times New Roman" w:hAnsi="Times New Roman" w:cs="Times New Roman"/>
          <w:sz w:val="24"/>
          <w:szCs w:val="24"/>
        </w:rPr>
        <w:t xml:space="preserve">v prenájme. </w:t>
      </w:r>
    </w:p>
    <w:p w:rsidR="00210373" w:rsidRPr="00E67501" w:rsidRDefault="00210373" w:rsidP="00912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01">
        <w:rPr>
          <w:rFonts w:ascii="Times New Roman" w:eastAsia="Times New Roman" w:hAnsi="Times New Roman" w:cs="Times New Roman"/>
          <w:sz w:val="24"/>
          <w:szCs w:val="24"/>
        </w:rPr>
        <w:t>Vedenie školy po opakovaných a neúspešných požiadavkách na zabezpečenie FP od zriaďovateľa, na odstránenie najboľavejších nedostatkov dosiahlo zvrat v tejto oblasti. Z prostriedkov štátneho rozpočtu sa v priebehu uplynulých dvoch školských rokov vymenila značná časť okien budovy, hlavn</w:t>
      </w:r>
      <w:r w:rsidR="00777DE1" w:rsidRPr="00E67501">
        <w:rPr>
          <w:rFonts w:ascii="Times New Roman" w:eastAsia="Times New Roman" w:hAnsi="Times New Roman" w:cs="Times New Roman"/>
          <w:sz w:val="24"/>
          <w:szCs w:val="24"/>
        </w:rPr>
        <w:t>e tých najpoškodenejších. To pr</w:t>
      </w:r>
      <w:r w:rsidRPr="00E67501">
        <w:rPr>
          <w:rFonts w:ascii="Times New Roman" w:eastAsia="Times New Roman" w:hAnsi="Times New Roman" w:cs="Times New Roman"/>
          <w:sz w:val="24"/>
          <w:szCs w:val="24"/>
        </w:rPr>
        <w:t>inieslo čiastočné zlepšenie tepelnej pohody vo vyučovacích priestoroch v zimných mesiacoch.</w:t>
      </w:r>
    </w:p>
    <w:p w:rsidR="00210373" w:rsidRPr="00E67501" w:rsidRDefault="00210373" w:rsidP="00912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01">
        <w:rPr>
          <w:rFonts w:ascii="Times New Roman" w:eastAsia="Times New Roman" w:hAnsi="Times New Roman" w:cs="Times New Roman"/>
          <w:sz w:val="24"/>
          <w:szCs w:val="24"/>
        </w:rPr>
        <w:t>Prioritnými úlohami v materiálno-technic</w:t>
      </w:r>
      <w:r w:rsidR="004E59A4" w:rsidRPr="00E67501">
        <w:rPr>
          <w:rFonts w:ascii="Times New Roman" w:eastAsia="Times New Roman" w:hAnsi="Times New Roman" w:cs="Times New Roman"/>
          <w:sz w:val="24"/>
          <w:szCs w:val="24"/>
        </w:rPr>
        <w:t>kej oblasti pre školský rok 2014/2015</w:t>
      </w:r>
      <w:r w:rsidRPr="00E67501">
        <w:rPr>
          <w:rFonts w:ascii="Times New Roman" w:eastAsia="Times New Roman" w:hAnsi="Times New Roman" w:cs="Times New Roman"/>
          <w:sz w:val="24"/>
          <w:szCs w:val="24"/>
        </w:rPr>
        <w:t xml:space="preserve"> zostávajú aj naďalej : </w:t>
      </w:r>
    </w:p>
    <w:p w:rsidR="00210373" w:rsidRPr="00E67501" w:rsidRDefault="00210373" w:rsidP="0091228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501">
        <w:rPr>
          <w:rFonts w:ascii="Times New Roman" w:eastAsia="Times New Roman" w:hAnsi="Times New Roman" w:cs="Times New Roman"/>
          <w:sz w:val="24"/>
          <w:szCs w:val="24"/>
        </w:rPr>
        <w:t xml:space="preserve">- dokončenie výmeny okien v budove školy, </w:t>
      </w:r>
    </w:p>
    <w:p w:rsidR="00210373" w:rsidRPr="00E67501" w:rsidRDefault="00210373" w:rsidP="0091228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501">
        <w:rPr>
          <w:rFonts w:ascii="Times New Roman" w:eastAsia="Times New Roman" w:hAnsi="Times New Roman" w:cs="Times New Roman"/>
          <w:sz w:val="24"/>
          <w:szCs w:val="24"/>
        </w:rPr>
        <w:t xml:space="preserve">- výmena svietidiel v triedach, </w:t>
      </w:r>
    </w:p>
    <w:p w:rsidR="00210373" w:rsidRPr="00E67501" w:rsidRDefault="00210373" w:rsidP="0091228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501">
        <w:rPr>
          <w:rFonts w:ascii="Times New Roman" w:eastAsia="Times New Roman" w:hAnsi="Times New Roman" w:cs="Times New Roman"/>
          <w:sz w:val="24"/>
          <w:szCs w:val="24"/>
        </w:rPr>
        <w:t xml:space="preserve">- generálna oprava výmenníkovej stanice a vykurovacieho systému. </w:t>
      </w:r>
    </w:p>
    <w:p w:rsidR="00210373" w:rsidRPr="00E67501" w:rsidRDefault="00210373" w:rsidP="00912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01">
        <w:rPr>
          <w:rFonts w:ascii="Times New Roman" w:eastAsia="Times New Roman" w:hAnsi="Times New Roman" w:cs="Times New Roman"/>
          <w:sz w:val="24"/>
          <w:szCs w:val="24"/>
        </w:rPr>
        <w:t>Tieto úlohy sú v súčasnej situácii na hranici reálneho splnenia.</w:t>
      </w:r>
      <w:r w:rsidR="004E59A4" w:rsidRPr="00E67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501">
        <w:rPr>
          <w:rFonts w:ascii="Times New Roman" w:eastAsia="Times New Roman" w:hAnsi="Times New Roman" w:cs="Times New Roman"/>
          <w:sz w:val="24"/>
          <w:szCs w:val="24"/>
        </w:rPr>
        <w:t>Ich splnenie je podmienené prídelom FP od zriaďovateľa. Niektoré nedostatky zhoršujú hygienické podmienky práce učiteľov a existencie žiakov počas vyučovania.</w:t>
      </w:r>
    </w:p>
    <w:p w:rsidR="00210373" w:rsidRPr="004E1882" w:rsidRDefault="00210373" w:rsidP="004E18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</w:pPr>
      <w:bookmarkStart w:id="22" w:name="e1l"/>
      <w:bookmarkStart w:id="23" w:name="1m"/>
      <w:bookmarkEnd w:id="22"/>
      <w:bookmarkEnd w:id="23"/>
      <w:r w:rsidRPr="004E1882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  <w:t xml:space="preserve">§ 2. ods. 1 m </w:t>
      </w:r>
    </w:p>
    <w:p w:rsidR="00210373" w:rsidRPr="00780227" w:rsidRDefault="00210373" w:rsidP="00E675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Finančné a hmotné zabezpečenie</w:t>
      </w:r>
    </w:p>
    <w:p w:rsidR="00210373" w:rsidRPr="00780227" w:rsidRDefault="00210373" w:rsidP="009122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Finančné a hmotné zabezpečenie</w:t>
      </w:r>
    </w:p>
    <w:p w:rsidR="00210373" w:rsidRPr="00243E6C" w:rsidRDefault="00210373" w:rsidP="00912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E6C">
        <w:rPr>
          <w:rFonts w:ascii="Times New Roman" w:eastAsia="Times New Roman" w:hAnsi="Times New Roman" w:cs="Times New Roman"/>
          <w:sz w:val="24"/>
          <w:szCs w:val="24"/>
        </w:rPr>
        <w:t>OA IK Bratislava je financovaná štátnym rozpočtom na základe záväzných a orientačných ukazovateľov určených zr</w:t>
      </w:r>
      <w:r w:rsidR="004E59A4" w:rsidRPr="00243E6C">
        <w:rPr>
          <w:rFonts w:ascii="Times New Roman" w:eastAsia="Times New Roman" w:hAnsi="Times New Roman" w:cs="Times New Roman"/>
          <w:sz w:val="24"/>
          <w:szCs w:val="24"/>
        </w:rPr>
        <w:t>iaďovateľom - Okresným úradom Bratislava</w:t>
      </w:r>
      <w:r w:rsidRPr="00243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373" w:rsidRPr="00243E6C" w:rsidRDefault="00210373" w:rsidP="00912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E6C">
        <w:rPr>
          <w:rFonts w:ascii="Times New Roman" w:eastAsia="Times New Roman" w:hAnsi="Times New Roman" w:cs="Times New Roman"/>
          <w:sz w:val="24"/>
          <w:szCs w:val="24"/>
        </w:rPr>
        <w:t>Organizácia v roku 2013 hospodárila v súlade so zákonom NR SR č. 597/2003 Z. z.</w:t>
      </w:r>
      <w:r w:rsidR="004E59A4" w:rsidRPr="00243E6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43E6C">
        <w:rPr>
          <w:rFonts w:ascii="Times New Roman" w:eastAsia="Times New Roman" w:hAnsi="Times New Roman" w:cs="Times New Roman"/>
          <w:sz w:val="24"/>
          <w:szCs w:val="24"/>
        </w:rPr>
        <w:t>o financovaní základných a stredných škôl a školských zariadení a so zákonom</w:t>
      </w:r>
      <w:r w:rsidR="0091228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E59A4" w:rsidRPr="00243E6C">
        <w:rPr>
          <w:rFonts w:ascii="Times New Roman" w:eastAsia="Times New Roman" w:hAnsi="Times New Roman" w:cs="Times New Roman"/>
          <w:sz w:val="24"/>
          <w:szCs w:val="24"/>
        </w:rPr>
        <w:t xml:space="preserve">         č. 523/2004</w:t>
      </w:r>
      <w:r w:rsidRPr="00243E6C">
        <w:rPr>
          <w:rFonts w:ascii="Times New Roman" w:eastAsia="Times New Roman" w:hAnsi="Times New Roman" w:cs="Times New Roman"/>
          <w:sz w:val="24"/>
          <w:szCs w:val="24"/>
        </w:rPr>
        <w:t xml:space="preserve"> Z. z. o</w:t>
      </w:r>
      <w:r w:rsidR="004E59A4" w:rsidRPr="00243E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3E6C">
        <w:rPr>
          <w:rFonts w:ascii="Times New Roman" w:eastAsia="Times New Roman" w:hAnsi="Times New Roman" w:cs="Times New Roman"/>
          <w:sz w:val="24"/>
          <w:szCs w:val="24"/>
        </w:rPr>
        <w:t>rozpočtových pravidlách v</w:t>
      </w:r>
      <w:r w:rsidR="004E59A4" w:rsidRPr="00243E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3E6C">
        <w:rPr>
          <w:rFonts w:ascii="Times New Roman" w:eastAsia="Times New Roman" w:hAnsi="Times New Roman" w:cs="Times New Roman"/>
          <w:sz w:val="24"/>
          <w:szCs w:val="24"/>
        </w:rPr>
        <w:t>znení neskorších zmien a</w:t>
      </w:r>
      <w:r w:rsidR="004E59A4" w:rsidRPr="00243E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3E6C">
        <w:rPr>
          <w:rFonts w:ascii="Times New Roman" w:eastAsia="Times New Roman" w:hAnsi="Times New Roman" w:cs="Times New Roman"/>
          <w:sz w:val="24"/>
          <w:szCs w:val="24"/>
        </w:rPr>
        <w:t>doplnkov podľa schváleného rozpočtu v</w:t>
      </w:r>
      <w:r w:rsidR="004E59A4" w:rsidRPr="00243E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3E6C">
        <w:rPr>
          <w:rFonts w:ascii="Times New Roman" w:eastAsia="Times New Roman" w:hAnsi="Times New Roman" w:cs="Times New Roman"/>
          <w:sz w:val="24"/>
          <w:szCs w:val="24"/>
        </w:rPr>
        <w:t>celkovej výške 739 410,30 €.</w:t>
      </w:r>
    </w:p>
    <w:p w:rsidR="00A90480" w:rsidRPr="00A90480" w:rsidRDefault="00A90480" w:rsidP="00F9782D">
      <w:pPr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A90480">
        <w:rPr>
          <w:rFonts w:ascii="Times New Roman" w:hAnsi="Times New Roman" w:cs="Times New Roman"/>
          <w:b/>
          <w:sz w:val="24"/>
          <w:szCs w:val="24"/>
          <w:u w:val="single"/>
        </w:rPr>
        <w:t>Príjmová časť rozpočtu</w:t>
      </w:r>
    </w:p>
    <w:p w:rsidR="00A90480" w:rsidRDefault="00A90480" w:rsidP="0024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celkové príjmy v roku 2013 boli v celkovej sume   </w:t>
      </w:r>
      <w:r w:rsidRPr="00D6737C">
        <w:rPr>
          <w:rFonts w:ascii="Times New Roman" w:hAnsi="Times New Roman" w:cs="Times New Roman"/>
          <w:b/>
          <w:sz w:val="24"/>
          <w:szCs w:val="24"/>
        </w:rPr>
        <w:t>6 484,58</w:t>
      </w:r>
      <w:r w:rsidRPr="00EE7173"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z prenájmu v členení:</w:t>
      </w:r>
    </w:p>
    <w:p w:rsidR="00A90480" w:rsidRPr="00347FAA" w:rsidRDefault="00A90480" w:rsidP="00243E6C">
      <w:pPr>
        <w:pStyle w:val="Odsekzoznamu"/>
        <w:numPr>
          <w:ilvl w:val="0"/>
          <w:numId w:val="3"/>
        </w:numPr>
        <w:spacing w:after="0" w:line="240" w:lineRule="auto"/>
        <w:ind w:left="426" w:hanging="3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737C">
        <w:rPr>
          <w:rFonts w:ascii="Times New Roman" w:hAnsi="Times New Roman" w:cs="Times New Roman"/>
          <w:sz w:val="24"/>
          <w:szCs w:val="24"/>
        </w:rPr>
        <w:t>5 605,74</w:t>
      </w:r>
      <w:r>
        <w:rPr>
          <w:rFonts w:ascii="Times New Roman" w:hAnsi="Times New Roman" w:cs="Times New Roman"/>
          <w:sz w:val="24"/>
          <w:szCs w:val="24"/>
        </w:rPr>
        <w:t xml:space="preserve"> € </w:t>
      </w:r>
      <w:r w:rsidRPr="00347FAA">
        <w:rPr>
          <w:rFonts w:ascii="Times New Roman" w:hAnsi="Times New Roman" w:cs="Times New Roman"/>
          <w:sz w:val="24"/>
          <w:szCs w:val="24"/>
        </w:rPr>
        <w:t xml:space="preserve">nebytových priestorov školskej zubárke, služobného bytu </w:t>
      </w:r>
    </w:p>
    <w:p w:rsidR="00A90480" w:rsidRPr="00347FAA" w:rsidRDefault="00A90480" w:rsidP="00243E6C">
      <w:pPr>
        <w:pStyle w:val="Odsekzoznamu"/>
        <w:numPr>
          <w:ilvl w:val="0"/>
          <w:numId w:val="3"/>
        </w:numPr>
        <w:spacing w:after="0" w:line="240" w:lineRule="auto"/>
        <w:ind w:left="426" w:hanging="3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807,30 € </w:t>
      </w:r>
      <w:r w:rsidRPr="00347FAA">
        <w:rPr>
          <w:rFonts w:ascii="Times New Roman" w:hAnsi="Times New Roman" w:cs="Times New Roman"/>
          <w:sz w:val="24"/>
          <w:szCs w:val="24"/>
        </w:rPr>
        <w:t>priestorov telocvične v mimovyučovacom</w:t>
      </w:r>
      <w:r>
        <w:rPr>
          <w:rFonts w:ascii="Times New Roman" w:hAnsi="Times New Roman" w:cs="Times New Roman"/>
          <w:sz w:val="24"/>
          <w:szCs w:val="24"/>
        </w:rPr>
        <w:t xml:space="preserve"> čase</w:t>
      </w:r>
    </w:p>
    <w:p w:rsidR="00A90480" w:rsidRPr="00210373" w:rsidRDefault="00A90480" w:rsidP="00243E6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673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6737C">
        <w:rPr>
          <w:rFonts w:ascii="Times New Roman" w:hAnsi="Times New Roman" w:cs="Times New Roman"/>
          <w:sz w:val="24"/>
          <w:szCs w:val="24"/>
        </w:rPr>
        <w:t xml:space="preserve">   71,54 € - dobropis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373" w:rsidRDefault="00210373" w:rsidP="00243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E6C">
        <w:rPr>
          <w:rFonts w:ascii="Times New Roman" w:eastAsia="Times New Roman" w:hAnsi="Times New Roman" w:cs="Times New Roman"/>
          <w:sz w:val="24"/>
          <w:szCs w:val="24"/>
        </w:rPr>
        <w:t>Iné príjmy OA IK nemala.</w:t>
      </w:r>
    </w:p>
    <w:p w:rsidR="00243E6C" w:rsidRPr="00243E6C" w:rsidRDefault="00243E6C" w:rsidP="00243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480" w:rsidRDefault="00A90480" w:rsidP="00243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Výdavková časť rozpočtu</w:t>
      </w:r>
    </w:p>
    <w:p w:rsidR="00A90480" w:rsidRDefault="00A90480" w:rsidP="00F978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Celkové výdavky v roku 2013 boli v sume </w:t>
      </w:r>
      <w:r>
        <w:rPr>
          <w:rFonts w:ascii="Times New Roman" w:hAnsi="Times New Roman" w:cs="Times New Roman"/>
          <w:b/>
        </w:rPr>
        <w:t>739 410,30</w:t>
      </w:r>
      <w:r w:rsidRPr="00EE7173">
        <w:rPr>
          <w:rFonts w:ascii="Times New Roman" w:hAnsi="Times New Roman" w:cs="Times New Roman"/>
          <w:b/>
        </w:rPr>
        <w:t xml:space="preserve"> €</w:t>
      </w:r>
      <w:r>
        <w:rPr>
          <w:rFonts w:ascii="Times New Roman" w:hAnsi="Times New Roman" w:cs="Times New Roman"/>
          <w:b/>
        </w:rPr>
        <w:t xml:space="preserve"> čo predstavuje  100 % čerpanie rozpočtu na rok 2013</w:t>
      </w:r>
      <w:r>
        <w:rPr>
          <w:rFonts w:ascii="Times New Roman" w:hAnsi="Times New Roman" w:cs="Times New Roman"/>
        </w:rPr>
        <w:t xml:space="preserve"> z toho čerpanie:</w:t>
      </w:r>
    </w:p>
    <w:p w:rsidR="00A90480" w:rsidRDefault="0091228C" w:rsidP="00F9782D">
      <w:pPr>
        <w:pStyle w:val="Odsekzoznamu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90480" w:rsidRPr="00347FAA">
        <w:rPr>
          <w:rFonts w:ascii="Times New Roman" w:hAnsi="Times New Roman" w:cs="Times New Roman"/>
        </w:rPr>
        <w:t xml:space="preserve"> v podprograme </w:t>
      </w:r>
      <w:r w:rsidR="00A90480">
        <w:rPr>
          <w:rFonts w:ascii="Times New Roman" w:hAnsi="Times New Roman" w:cs="Times New Roman"/>
        </w:rPr>
        <w:t>0D501</w:t>
      </w:r>
      <w:r w:rsidR="00A90480" w:rsidRPr="00347FAA">
        <w:rPr>
          <w:rFonts w:ascii="Times New Roman" w:hAnsi="Times New Roman" w:cs="Times New Roman"/>
        </w:rPr>
        <w:t xml:space="preserve">           </w:t>
      </w:r>
      <w:r w:rsidR="00A90480">
        <w:rPr>
          <w:rFonts w:ascii="Times New Roman" w:hAnsi="Times New Roman" w:cs="Times New Roman"/>
        </w:rPr>
        <w:t xml:space="preserve">     </w:t>
      </w:r>
      <w:r w:rsidR="00A90480" w:rsidRPr="00347FAA">
        <w:rPr>
          <w:rFonts w:ascii="Times New Roman" w:hAnsi="Times New Roman" w:cs="Times New Roman"/>
        </w:rPr>
        <w:t xml:space="preserve"> </w:t>
      </w:r>
      <w:r w:rsidR="00A90480">
        <w:rPr>
          <w:rFonts w:ascii="Times New Roman" w:hAnsi="Times New Roman" w:cs="Times New Roman"/>
        </w:rPr>
        <w:t xml:space="preserve">738 603,00 </w:t>
      </w:r>
      <w:r w:rsidR="00A90480" w:rsidRPr="00347FAA">
        <w:rPr>
          <w:rFonts w:ascii="Times New Roman" w:hAnsi="Times New Roman" w:cs="Times New Roman"/>
        </w:rPr>
        <w:t xml:space="preserve"> €</w:t>
      </w:r>
    </w:p>
    <w:p w:rsidR="00A90480" w:rsidRDefault="00A90480" w:rsidP="00F9782D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kód zdroja 72g                                     807,30 €</w:t>
      </w:r>
    </w:p>
    <w:p w:rsidR="00A90480" w:rsidRPr="00243E6C" w:rsidRDefault="00A90480" w:rsidP="00243E6C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E6C">
        <w:rPr>
          <w:rFonts w:ascii="Times New Roman" w:hAnsi="Times New Roman" w:cs="Times New Roman"/>
          <w:b/>
          <w:sz w:val="24"/>
          <w:szCs w:val="24"/>
          <w:u w:val="single"/>
        </w:rPr>
        <w:t>Čerpanie rozpočtu bežných výdavkov podľa jednotlivých podpoložiek:</w:t>
      </w:r>
    </w:p>
    <w:p w:rsidR="00A90480" w:rsidRPr="00731B9A" w:rsidRDefault="00A90480" w:rsidP="00243E6C">
      <w:pPr>
        <w:pStyle w:val="Odsekzoznamu"/>
        <w:numPr>
          <w:ilvl w:val="0"/>
          <w:numId w:val="5"/>
        </w:numPr>
        <w:spacing w:after="0" w:line="360" w:lineRule="auto"/>
        <w:ind w:hanging="12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B9A">
        <w:rPr>
          <w:rFonts w:ascii="Times New Roman" w:hAnsi="Times New Roman" w:cs="Times New Roman"/>
          <w:b/>
          <w:sz w:val="24"/>
          <w:szCs w:val="24"/>
          <w:u w:val="single"/>
        </w:rPr>
        <w:t>610 Mzdy, platy, služobné príjmy</w:t>
      </w:r>
    </w:p>
    <w:bookmarkStart w:id="24" w:name="_MON_1403683162"/>
    <w:bookmarkEnd w:id="24"/>
    <w:p w:rsidR="00A90480" w:rsidRDefault="00243E6C" w:rsidP="00243E6C">
      <w:pPr>
        <w:pStyle w:val="Odsekzoznamu"/>
        <w:ind w:left="0" w:hanging="121"/>
        <w:rPr>
          <w:rFonts w:ascii="Times New Roman" w:hAnsi="Times New Roman" w:cs="Times New Roman"/>
          <w:sz w:val="24"/>
          <w:szCs w:val="24"/>
        </w:rPr>
      </w:pPr>
      <w:r w:rsidRPr="00307394">
        <w:rPr>
          <w:rFonts w:ascii="Times New Roman" w:hAnsi="Times New Roman" w:cs="Times New Roman"/>
          <w:sz w:val="24"/>
          <w:szCs w:val="24"/>
        </w:rPr>
        <w:object w:dxaOrig="7969" w:dyaOrig="2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2pt;height:123.25pt" o:ole="">
            <v:imagedata r:id="rId10" o:title=""/>
          </v:shape>
          <o:OLEObject Type="Embed" ProgID="Excel.Sheet.12" ShapeID="_x0000_i1025" DrawAspect="Content" ObjectID="_1480650044" r:id="rId11"/>
        </w:object>
      </w:r>
    </w:p>
    <w:p w:rsidR="000129A2" w:rsidRDefault="000129A2" w:rsidP="009122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zvýšení prostriedkov rozpočtu v kategórii mzdy  rozpočtovými opatreniami v roku 2013 sme pokryli osobné náklady do konca roka v plnej výške a zároveň oproti minulým rokom ocenili prácu učiteľov – oproti minulému kalendárnemu roku nastalo zvýšenie o 129,51 % v podpoložke 614. Toto zvýšenie je opodstatnené v súvislosti s narastajúcimi úlohami učiteľov odborných predmetov spojenými so štúdiom neustále sa meniacej legislatívy a s následnou aktualizáciou tematických plánov odborných ekonomických predmetov, zvýšenými nárokmi pri maturitných skúškach, s prácou pri tvorbe maturitných príkladov na praktickú maturitnú skúšku, s prácou fakultných učiteľov, ktorí zabezpečujú realizáciu pedagogickej praxe študentov študijného odboru Učiteľstvo odborných ekonomických predmetov a študentov Doplňujúceho pedagogického štúdia Ekonomickej univerzity v Bratislave.</w:t>
      </w:r>
    </w:p>
    <w:p w:rsidR="002537AE" w:rsidRDefault="002537AE" w:rsidP="009122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487" w:rsidRDefault="00B90487" w:rsidP="002537AE">
      <w:pPr>
        <w:pStyle w:val="Popis"/>
        <w:numPr>
          <w:ilvl w:val="0"/>
          <w:numId w:val="5"/>
        </w:numPr>
        <w:spacing w:after="120"/>
        <w:ind w:hanging="121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F0B2B">
        <w:rPr>
          <w:rFonts w:ascii="Times New Roman" w:hAnsi="Times New Roman" w:cs="Times New Roman"/>
          <w:color w:val="auto"/>
          <w:sz w:val="24"/>
          <w:szCs w:val="24"/>
          <w:u w:val="single"/>
        </w:rPr>
        <w:t>620 Poistné a príspevok zamestnávateľa do poisťovní</w:t>
      </w:r>
    </w:p>
    <w:bookmarkStart w:id="25" w:name="_MON_1403685807"/>
    <w:bookmarkEnd w:id="25"/>
    <w:p w:rsidR="00B90487" w:rsidRDefault="00B90487" w:rsidP="00B904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7817" w:dyaOrig="3403">
          <v:shape id="_x0000_i1026" type="#_x0000_t75" style="width:391.1pt;height:169.9pt" o:ole="" o:bordertopcolor="this" o:borderleftcolor="this" o:borderbottomcolor="this" o:borderrightcolor="this">
            <v:imagedata r:id="rId12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xcel.Sheet.12" ShapeID="_x0000_i1026" DrawAspect="Content" ObjectID="_1480650045" r:id="rId13"/>
        </w:object>
      </w:r>
    </w:p>
    <w:p w:rsidR="000129A2" w:rsidRDefault="000129A2" w:rsidP="009122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Poistenie rakúskych lektorov sme uhrádzali priamo do troch rakúskych poisťovní –</w:t>
      </w:r>
    </w:p>
    <w:p w:rsidR="000129A2" w:rsidRDefault="000129A2" w:rsidP="00243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BGKK – odvody – Forster, Harter, Denk, </w:t>
      </w:r>
    </w:p>
    <w:p w:rsidR="000129A2" w:rsidRDefault="000129A2" w:rsidP="00243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WGKK  - odvody - Altman</w:t>
      </w:r>
      <w:r w:rsidR="00197FBC">
        <w:rPr>
          <w:rFonts w:ascii="Times New Roman" w:hAnsi="Times New Roman" w:cs="Times New Roman"/>
          <w:sz w:val="24"/>
          <w:szCs w:val="24"/>
        </w:rPr>
        <w:t>n</w:t>
      </w:r>
    </w:p>
    <w:p w:rsidR="000129A2" w:rsidRDefault="000129A2" w:rsidP="009122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NOGKK – odvody – Sumser, Harter </w:t>
      </w:r>
    </w:p>
    <w:p w:rsidR="00B90487" w:rsidRDefault="00B90487" w:rsidP="00B9048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487" w:rsidRDefault="00B90487" w:rsidP="00B9048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487" w:rsidRDefault="00B90487" w:rsidP="00B9048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9A2" w:rsidRPr="00B90487" w:rsidRDefault="000129A2" w:rsidP="00B9048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487">
        <w:rPr>
          <w:rFonts w:ascii="Times New Roman" w:hAnsi="Times New Roman" w:cs="Times New Roman"/>
          <w:b/>
          <w:sz w:val="24"/>
          <w:szCs w:val="24"/>
          <w:u w:val="single"/>
        </w:rPr>
        <w:t>630 Tovary a služby</w:t>
      </w:r>
    </w:p>
    <w:bookmarkStart w:id="26" w:name="_MON_1435473545"/>
    <w:bookmarkEnd w:id="26"/>
    <w:p w:rsidR="00A90480" w:rsidRDefault="000129A2" w:rsidP="000129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object w:dxaOrig="7350" w:dyaOrig="8385">
          <v:shape id="_x0000_i1027" type="#_x0000_t75" style="width:367.5pt;height:488.45pt" o:ole="" o:bordertopcolor="this" o:borderleftcolor="this" o:borderbottomcolor="this" o:borderrightcolor="this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7" DrawAspect="Content" ObjectID="_1480650046" r:id="rId15"/>
        </w:object>
      </w:r>
    </w:p>
    <w:p w:rsidR="000129A2" w:rsidRPr="000F2A61" w:rsidRDefault="000129A2" w:rsidP="002537A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0F2A61">
        <w:rPr>
          <w:rFonts w:ascii="Times New Roman" w:hAnsi="Times New Roman" w:cs="Times New Roman"/>
          <w:b/>
          <w:sz w:val="24"/>
          <w:szCs w:val="24"/>
          <w:u w:val="single"/>
        </w:rPr>
        <w:t>a čerpaní prostriedkov rozpočtu v kategórii tovary a služby sa podieľajú:</w:t>
      </w:r>
    </w:p>
    <w:p w:rsidR="000129A2" w:rsidRDefault="000129A2" w:rsidP="00243E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4722">
        <w:rPr>
          <w:rFonts w:ascii="Times New Roman" w:hAnsi="Times New Roman" w:cs="Times New Roman"/>
          <w:b/>
          <w:sz w:val="24"/>
          <w:szCs w:val="24"/>
        </w:rPr>
        <w:t xml:space="preserve">631 Cestovné </w:t>
      </w:r>
      <w:r>
        <w:rPr>
          <w:rFonts w:ascii="Times New Roman" w:hAnsi="Times New Roman" w:cs="Times New Roman"/>
          <w:b/>
          <w:sz w:val="24"/>
          <w:szCs w:val="24"/>
        </w:rPr>
        <w:t>náhrady</w:t>
      </w:r>
      <w:r>
        <w:rPr>
          <w:rFonts w:ascii="Times New Roman" w:hAnsi="Times New Roman" w:cs="Times New Roman"/>
          <w:sz w:val="24"/>
          <w:szCs w:val="24"/>
        </w:rPr>
        <w:t xml:space="preserve"> v sume </w:t>
      </w:r>
      <w:r>
        <w:rPr>
          <w:rFonts w:ascii="Times New Roman" w:hAnsi="Times New Roman" w:cs="Times New Roman"/>
          <w:b/>
          <w:sz w:val="24"/>
          <w:szCs w:val="24"/>
        </w:rPr>
        <w:t>0,00</w:t>
      </w:r>
      <w:r w:rsidRPr="00E04A0D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0129A2" w:rsidRDefault="000129A2" w:rsidP="00F97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632 Energia, voda a komunikácie – čerpanie 77 757,67</w:t>
      </w:r>
      <w:r>
        <w:rPr>
          <w:rFonts w:ascii="Times New Roman" w:hAnsi="Times New Roman" w:cs="Times New Roman"/>
          <w:sz w:val="24"/>
          <w:szCs w:val="24"/>
        </w:rPr>
        <w:t xml:space="preserve"> € z toho:</w:t>
      </w:r>
    </w:p>
    <w:p w:rsidR="000129A2" w:rsidRPr="00182034" w:rsidRDefault="000129A2" w:rsidP="0091228C">
      <w:pPr>
        <w:pStyle w:val="Odsekzoznamu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12 233,21</w:t>
      </w:r>
      <w:r w:rsidRPr="00182034">
        <w:rPr>
          <w:rFonts w:ascii="Times New Roman" w:hAnsi="Times New Roman" w:cs="Times New Roman"/>
          <w:sz w:val="24"/>
          <w:szCs w:val="24"/>
        </w:rPr>
        <w:t xml:space="preserve"> € - elektrická energia</w:t>
      </w:r>
      <w:r>
        <w:rPr>
          <w:rFonts w:ascii="Times New Roman" w:hAnsi="Times New Roman" w:cs="Times New Roman"/>
          <w:sz w:val="24"/>
          <w:szCs w:val="24"/>
        </w:rPr>
        <w:t xml:space="preserve"> (15,73 %)</w:t>
      </w:r>
    </w:p>
    <w:p w:rsidR="000129A2" w:rsidRPr="00182034" w:rsidRDefault="000129A2" w:rsidP="0091228C">
      <w:pPr>
        <w:pStyle w:val="Odsekzoznamu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47 935,11</w:t>
      </w:r>
      <w:r w:rsidRPr="00182034">
        <w:rPr>
          <w:rFonts w:ascii="Times New Roman" w:hAnsi="Times New Roman" w:cs="Times New Roman"/>
          <w:sz w:val="24"/>
          <w:szCs w:val="24"/>
        </w:rPr>
        <w:t xml:space="preserve"> € - tepelná energia – úhrady faktúr Dalkii</w:t>
      </w:r>
      <w:r>
        <w:rPr>
          <w:rFonts w:ascii="Times New Roman" w:hAnsi="Times New Roman" w:cs="Times New Roman"/>
          <w:sz w:val="24"/>
          <w:szCs w:val="24"/>
        </w:rPr>
        <w:t xml:space="preserve"> (61,66 %)</w:t>
      </w:r>
    </w:p>
    <w:p w:rsidR="000129A2" w:rsidRPr="00182034" w:rsidRDefault="000129A2" w:rsidP="0091228C">
      <w:pPr>
        <w:pStyle w:val="Odsekzoznamu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14 437,07</w:t>
      </w:r>
      <w:r w:rsidRPr="00182034">
        <w:rPr>
          <w:rFonts w:ascii="Times New Roman" w:hAnsi="Times New Roman" w:cs="Times New Roman"/>
          <w:sz w:val="24"/>
          <w:szCs w:val="24"/>
        </w:rPr>
        <w:t xml:space="preserve"> € - vodné a stočné, zrážková voda </w:t>
      </w:r>
      <w:r>
        <w:rPr>
          <w:rFonts w:ascii="Times New Roman" w:hAnsi="Times New Roman" w:cs="Times New Roman"/>
          <w:sz w:val="24"/>
          <w:szCs w:val="24"/>
        </w:rPr>
        <w:t>(18,57 %)</w:t>
      </w:r>
    </w:p>
    <w:p w:rsidR="000129A2" w:rsidRPr="00182034" w:rsidRDefault="000129A2" w:rsidP="0091228C">
      <w:pPr>
        <w:pStyle w:val="Odsekzoznamu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173,51</w:t>
      </w:r>
      <w:r w:rsidRPr="00182034">
        <w:rPr>
          <w:rFonts w:ascii="Times New Roman" w:hAnsi="Times New Roman" w:cs="Times New Roman"/>
          <w:sz w:val="24"/>
          <w:szCs w:val="24"/>
        </w:rPr>
        <w:t xml:space="preserve"> € - plyn</w:t>
      </w:r>
      <w:r>
        <w:rPr>
          <w:rFonts w:ascii="Times New Roman" w:hAnsi="Times New Roman" w:cs="Times New Roman"/>
          <w:sz w:val="24"/>
          <w:szCs w:val="24"/>
        </w:rPr>
        <w:t xml:space="preserve"> (0,22 %)</w:t>
      </w:r>
    </w:p>
    <w:p w:rsidR="000129A2" w:rsidRDefault="000129A2" w:rsidP="0091228C">
      <w:pPr>
        <w:pStyle w:val="Odsekzoznamu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2 978,77 € - úhrada za telefón-</w:t>
      </w:r>
      <w:r w:rsidRPr="00182034">
        <w:rPr>
          <w:rFonts w:ascii="Times New Roman" w:hAnsi="Times New Roman" w:cs="Times New Roman"/>
          <w:sz w:val="24"/>
          <w:szCs w:val="24"/>
        </w:rPr>
        <w:t xml:space="preserve"> fax</w:t>
      </w:r>
      <w:r>
        <w:rPr>
          <w:rFonts w:ascii="Times New Roman" w:hAnsi="Times New Roman" w:cs="Times New Roman"/>
          <w:sz w:val="24"/>
          <w:szCs w:val="24"/>
        </w:rPr>
        <w:t xml:space="preserve"> (2,86 %)</w:t>
      </w:r>
      <w:r w:rsidRPr="00182034">
        <w:rPr>
          <w:rFonts w:ascii="Times New Roman" w:hAnsi="Times New Roman" w:cs="Times New Roman"/>
          <w:sz w:val="24"/>
          <w:szCs w:val="24"/>
        </w:rPr>
        <w:t>, internet</w:t>
      </w:r>
      <w:r>
        <w:rPr>
          <w:rFonts w:ascii="Times New Roman" w:hAnsi="Times New Roman" w:cs="Times New Roman"/>
          <w:sz w:val="24"/>
          <w:szCs w:val="24"/>
        </w:rPr>
        <w:t xml:space="preserve"> – poštové služby (0,61 %)</w:t>
      </w:r>
      <w:r w:rsidRPr="001820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29A2" w:rsidRPr="00182034" w:rsidRDefault="000129A2" w:rsidP="0091228C">
      <w:pPr>
        <w:pStyle w:val="Odsekzoznamu"/>
        <w:spacing w:before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228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2034">
        <w:rPr>
          <w:rFonts w:ascii="Times New Roman" w:hAnsi="Times New Roman" w:cs="Times New Roman"/>
          <w:sz w:val="24"/>
          <w:szCs w:val="24"/>
        </w:rPr>
        <w:t>známky</w:t>
      </w:r>
      <w:r>
        <w:rPr>
          <w:rFonts w:ascii="Times New Roman" w:hAnsi="Times New Roman" w:cs="Times New Roman"/>
          <w:sz w:val="24"/>
          <w:szCs w:val="24"/>
        </w:rPr>
        <w:t xml:space="preserve">, poplatky 0,35 %) </w:t>
      </w:r>
    </w:p>
    <w:p w:rsidR="000129A2" w:rsidRDefault="000129A2" w:rsidP="009122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633 Materiál a dodávky – čerpanie 6 979,96 €</w:t>
      </w:r>
    </w:p>
    <w:p w:rsidR="000129A2" w:rsidRPr="00517EDC" w:rsidRDefault="000129A2" w:rsidP="00F97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EDC">
        <w:rPr>
          <w:rFonts w:ascii="Times New Roman" w:hAnsi="Times New Roman" w:cs="Times New Roman"/>
          <w:sz w:val="24"/>
          <w:szCs w:val="24"/>
        </w:rPr>
        <w:t xml:space="preserve">                                             v tom        </w:t>
      </w:r>
      <w:r>
        <w:rPr>
          <w:rFonts w:ascii="Times New Roman" w:hAnsi="Times New Roman" w:cs="Times New Roman"/>
          <w:sz w:val="24"/>
          <w:szCs w:val="24"/>
        </w:rPr>
        <w:t>2 192,00</w:t>
      </w:r>
      <w:r w:rsidRPr="00517EDC">
        <w:rPr>
          <w:rFonts w:ascii="Times New Roman" w:hAnsi="Times New Roman" w:cs="Times New Roman"/>
          <w:sz w:val="24"/>
          <w:szCs w:val="24"/>
        </w:rPr>
        <w:t xml:space="preserve"> € čerpanie n</w:t>
      </w:r>
      <w:r>
        <w:rPr>
          <w:rFonts w:ascii="Times New Roman" w:hAnsi="Times New Roman" w:cs="Times New Roman"/>
          <w:sz w:val="24"/>
          <w:szCs w:val="24"/>
        </w:rPr>
        <w:t>enormatívnych finančných</w:t>
      </w:r>
    </w:p>
    <w:p w:rsidR="000129A2" w:rsidRPr="00F9782D" w:rsidRDefault="000129A2" w:rsidP="00F97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ED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prostriedkov</w:t>
      </w:r>
      <w:r>
        <w:rPr>
          <w:rFonts w:ascii="Times New Roman" w:hAnsi="Times New Roman" w:cs="Times New Roman"/>
          <w:sz w:val="24"/>
          <w:szCs w:val="24"/>
        </w:rPr>
        <w:t xml:space="preserve"> nasledovne:</w:t>
      </w:r>
      <w:r w:rsidRPr="00517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0129A2" w:rsidRDefault="000129A2" w:rsidP="0091228C">
      <w:pPr>
        <w:pStyle w:val="Odsekzoznamu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1 183,31</w:t>
      </w:r>
      <w:r w:rsidRPr="00701417">
        <w:rPr>
          <w:rFonts w:ascii="Times New Roman" w:hAnsi="Times New Roman" w:cs="Times New Roman"/>
          <w:sz w:val="24"/>
          <w:szCs w:val="24"/>
        </w:rPr>
        <w:t xml:space="preserve"> € – nákup čistiacich prostriedkov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1417">
        <w:rPr>
          <w:rFonts w:ascii="Times New Roman" w:hAnsi="Times New Roman" w:cs="Times New Roman"/>
          <w:sz w:val="24"/>
          <w:szCs w:val="24"/>
        </w:rPr>
        <w:t>liekov</w:t>
      </w:r>
    </w:p>
    <w:p w:rsidR="000129A2" w:rsidRDefault="000129A2" w:rsidP="0091228C">
      <w:pPr>
        <w:pStyle w:val="Odsekzoznamu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F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192,00</w:t>
      </w:r>
      <w:r w:rsidRPr="00E25F33">
        <w:rPr>
          <w:rFonts w:ascii="Times New Roman" w:hAnsi="Times New Roman" w:cs="Times New Roman"/>
          <w:sz w:val="24"/>
          <w:szCs w:val="24"/>
        </w:rPr>
        <w:t xml:space="preserve"> € – nákup materiálu na vzdelávacie poukazy</w:t>
      </w:r>
      <w:r>
        <w:rPr>
          <w:rFonts w:ascii="Times New Roman" w:hAnsi="Times New Roman" w:cs="Times New Roman"/>
          <w:sz w:val="24"/>
          <w:szCs w:val="24"/>
        </w:rPr>
        <w:t xml:space="preserve"> – toner, kancelársky papier</w:t>
      </w:r>
    </w:p>
    <w:p w:rsidR="000129A2" w:rsidRDefault="000129A2" w:rsidP="0091228C">
      <w:pPr>
        <w:pStyle w:val="Odsekzoznamu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EDD">
        <w:rPr>
          <w:rFonts w:ascii="Times New Roman" w:hAnsi="Times New Roman" w:cs="Times New Roman"/>
          <w:sz w:val="24"/>
          <w:szCs w:val="24"/>
        </w:rPr>
        <w:t xml:space="preserve">1 503,11 €– nákup WC papiera, nákup kalendárov a písacích  potrieb pre každého </w:t>
      </w:r>
    </w:p>
    <w:p w:rsidR="000129A2" w:rsidRPr="007D0EDD" w:rsidRDefault="000129A2" w:rsidP="0091228C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228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0EDD">
        <w:rPr>
          <w:rFonts w:ascii="Times New Roman" w:hAnsi="Times New Roman" w:cs="Times New Roman"/>
          <w:sz w:val="24"/>
          <w:szCs w:val="24"/>
        </w:rPr>
        <w:t>pedagogického zamestnanca, nákup tlačív</w:t>
      </w:r>
      <w:r>
        <w:rPr>
          <w:rFonts w:ascii="Times New Roman" w:hAnsi="Times New Roman" w:cs="Times New Roman"/>
          <w:sz w:val="24"/>
          <w:szCs w:val="24"/>
        </w:rPr>
        <w:t>, viazača, výroba číslic</w:t>
      </w:r>
    </w:p>
    <w:p w:rsidR="000129A2" w:rsidRPr="007D0EDD" w:rsidRDefault="000129A2" w:rsidP="0091228C">
      <w:pPr>
        <w:pStyle w:val="Odsekzoznamu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EDD">
        <w:rPr>
          <w:rFonts w:ascii="Times New Roman" w:hAnsi="Times New Roman" w:cs="Times New Roman"/>
          <w:sz w:val="24"/>
          <w:szCs w:val="24"/>
        </w:rPr>
        <w:t>1 122,39 € -  úhrada za odbornú literatúru, odborné časopisy</w:t>
      </w:r>
    </w:p>
    <w:p w:rsidR="000129A2" w:rsidRDefault="000129A2" w:rsidP="0091228C">
      <w:pPr>
        <w:pStyle w:val="Odsekzoznamu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5F33">
        <w:rPr>
          <w:rFonts w:ascii="Times New Roman" w:hAnsi="Times New Roman" w:cs="Times New Roman"/>
          <w:sz w:val="24"/>
          <w:szCs w:val="24"/>
        </w:rPr>
        <w:t xml:space="preserve">642,54 € - náhradné diely a vodoinšt. </w:t>
      </w:r>
      <w:r w:rsidR="00197FBC" w:rsidRPr="00E25F33">
        <w:rPr>
          <w:rFonts w:ascii="Times New Roman" w:hAnsi="Times New Roman" w:cs="Times New Roman"/>
          <w:sz w:val="24"/>
          <w:szCs w:val="24"/>
        </w:rPr>
        <w:t>elektrické</w:t>
      </w:r>
      <w:r w:rsidRPr="00E25F33">
        <w:rPr>
          <w:rFonts w:ascii="Times New Roman" w:hAnsi="Times New Roman" w:cs="Times New Roman"/>
          <w:sz w:val="24"/>
          <w:szCs w:val="24"/>
        </w:rPr>
        <w:t xml:space="preserve"> potreby</w:t>
      </w:r>
      <w:r>
        <w:rPr>
          <w:rFonts w:ascii="Times New Roman" w:hAnsi="Times New Roman" w:cs="Times New Roman"/>
          <w:sz w:val="24"/>
          <w:szCs w:val="24"/>
        </w:rPr>
        <w:t>, posypová soľ</w:t>
      </w:r>
    </w:p>
    <w:p w:rsidR="000129A2" w:rsidRDefault="000129A2" w:rsidP="0091228C">
      <w:pPr>
        <w:pStyle w:val="Odsekzoznamu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181,26</w:t>
      </w:r>
      <w:r w:rsidRPr="00E25F33">
        <w:rPr>
          <w:rFonts w:ascii="Times New Roman" w:hAnsi="Times New Roman" w:cs="Times New Roman"/>
          <w:sz w:val="24"/>
          <w:szCs w:val="24"/>
        </w:rPr>
        <w:t xml:space="preserve"> € - nákup </w:t>
      </w:r>
      <w:r>
        <w:rPr>
          <w:rFonts w:ascii="Times New Roman" w:hAnsi="Times New Roman" w:cs="Times New Roman"/>
          <w:sz w:val="24"/>
          <w:szCs w:val="24"/>
        </w:rPr>
        <w:t>pracovných odevov pre THP – upratovačky</w:t>
      </w:r>
    </w:p>
    <w:p w:rsidR="000129A2" w:rsidRPr="00E25F33" w:rsidRDefault="000129A2" w:rsidP="0091228C">
      <w:pPr>
        <w:pStyle w:val="Odsekzoznamu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155,35 € - update softveru – účtovníčka – WINPAM, WINIBEU</w:t>
      </w:r>
    </w:p>
    <w:p w:rsidR="000129A2" w:rsidRDefault="000129A2" w:rsidP="00243E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9A2" w:rsidRDefault="000129A2" w:rsidP="00243E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635 Rutinná a štandardná údržba – čerpanie 5 344,87 € </w:t>
      </w:r>
    </w:p>
    <w:p w:rsidR="000129A2" w:rsidRPr="00E2359B" w:rsidRDefault="000129A2" w:rsidP="0024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17ED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9782D">
        <w:rPr>
          <w:rFonts w:ascii="Times New Roman" w:hAnsi="Times New Roman" w:cs="Times New Roman"/>
          <w:sz w:val="24"/>
          <w:szCs w:val="24"/>
        </w:rPr>
        <w:t xml:space="preserve">     </w:t>
      </w:r>
      <w:r w:rsidRPr="00517EDC">
        <w:rPr>
          <w:rFonts w:ascii="Times New Roman" w:hAnsi="Times New Roman" w:cs="Times New Roman"/>
          <w:sz w:val="24"/>
          <w:szCs w:val="24"/>
        </w:rPr>
        <w:t xml:space="preserve"> v tom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7E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807,30</w:t>
      </w:r>
      <w:r w:rsidRPr="00517EDC">
        <w:rPr>
          <w:rFonts w:ascii="Times New Roman" w:hAnsi="Times New Roman" w:cs="Times New Roman"/>
          <w:sz w:val="24"/>
          <w:szCs w:val="24"/>
        </w:rPr>
        <w:t xml:space="preserve"> € čerpanie </w:t>
      </w:r>
      <w:r>
        <w:rPr>
          <w:rFonts w:ascii="Times New Roman" w:hAnsi="Times New Roman" w:cs="Times New Roman"/>
          <w:sz w:val="24"/>
          <w:szCs w:val="24"/>
        </w:rPr>
        <w:t>zdroja 72g  nasledovne:</w:t>
      </w:r>
    </w:p>
    <w:p w:rsidR="000129A2" w:rsidRPr="00E2359B" w:rsidRDefault="000129A2" w:rsidP="00F9782D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18,80</w:t>
      </w:r>
      <w:r w:rsidRPr="0004645F">
        <w:rPr>
          <w:rFonts w:ascii="Times New Roman" w:hAnsi="Times New Roman" w:cs="Times New Roman"/>
          <w:sz w:val="24"/>
          <w:szCs w:val="24"/>
        </w:rPr>
        <w:t xml:space="preserve"> € - údržba strojov a zariadení – kopírovací stroj</w:t>
      </w:r>
    </w:p>
    <w:p w:rsidR="000129A2" w:rsidRPr="00E2359B" w:rsidRDefault="000129A2" w:rsidP="00F9782D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4 518,77 € - štandardná a rutinná údržba – výmena podlahových krytín v dievčenských </w:t>
      </w:r>
    </w:p>
    <w:p w:rsidR="000129A2" w:rsidRDefault="000129A2" w:rsidP="00F9782D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43E6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 chlapčenských šatniach – výmena podláh bola nevyhnutná z dôvodu </w:t>
      </w:r>
    </w:p>
    <w:p w:rsidR="000129A2" w:rsidRPr="00B56954" w:rsidRDefault="000129A2" w:rsidP="00F9782D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43E6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vzniku úrazov,</w:t>
      </w:r>
      <w:r w:rsidRPr="00B56954">
        <w:rPr>
          <w:rFonts w:ascii="Times New Roman" w:hAnsi="Times New Roman" w:cs="Times New Roman"/>
          <w:sz w:val="24"/>
          <w:szCs w:val="24"/>
        </w:rPr>
        <w:t xml:space="preserve">  výmena tel. prístroja PANASONIC</w:t>
      </w:r>
    </w:p>
    <w:p w:rsidR="000129A2" w:rsidRPr="00E2359B" w:rsidRDefault="00243E6C" w:rsidP="00F9782D">
      <w:pPr>
        <w:pStyle w:val="Odsekzoznamu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2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9A2" w:rsidRPr="00E2359B">
        <w:rPr>
          <w:rFonts w:ascii="Times New Roman" w:hAnsi="Times New Roman" w:cs="Times New Roman"/>
          <w:sz w:val="24"/>
          <w:szCs w:val="24"/>
        </w:rPr>
        <w:t xml:space="preserve">807,30 € -  </w:t>
      </w:r>
      <w:r w:rsidR="000129A2">
        <w:rPr>
          <w:rFonts w:ascii="Times New Roman" w:hAnsi="Times New Roman" w:cs="Times New Roman"/>
          <w:sz w:val="24"/>
          <w:szCs w:val="24"/>
        </w:rPr>
        <w:t xml:space="preserve"> oprava </w:t>
      </w:r>
      <w:r w:rsidR="00197FBC">
        <w:rPr>
          <w:rFonts w:ascii="Times New Roman" w:hAnsi="Times New Roman" w:cs="Times New Roman"/>
          <w:sz w:val="24"/>
          <w:szCs w:val="24"/>
        </w:rPr>
        <w:t>študentských</w:t>
      </w:r>
      <w:r w:rsidR="000129A2">
        <w:rPr>
          <w:rFonts w:ascii="Times New Roman" w:hAnsi="Times New Roman" w:cs="Times New Roman"/>
          <w:sz w:val="24"/>
          <w:szCs w:val="24"/>
        </w:rPr>
        <w:t xml:space="preserve"> záchodov, oprava kopírovacieho stroja – zdroj 72g</w:t>
      </w:r>
    </w:p>
    <w:p w:rsidR="000129A2" w:rsidRDefault="000129A2" w:rsidP="00F97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29A2" w:rsidRDefault="000129A2" w:rsidP="00243E6C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311C8">
        <w:rPr>
          <w:rFonts w:ascii="Times New Roman" w:hAnsi="Times New Roman" w:cs="Times New Roman"/>
          <w:b/>
          <w:noProof/>
          <w:sz w:val="24"/>
          <w:szCs w:val="24"/>
        </w:rPr>
        <w:t>637  Služby – čerpanie € z toho: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26 376,05 €</w:t>
      </w:r>
    </w:p>
    <w:p w:rsidR="000129A2" w:rsidRDefault="000129A2" w:rsidP="00F9782D">
      <w:pPr>
        <w:pStyle w:val="Odsekzoznamu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576A20">
        <w:rPr>
          <w:rFonts w:ascii="Times New Roman" w:hAnsi="Times New Roman" w:cs="Times New Roman"/>
          <w:noProof/>
          <w:sz w:val="24"/>
          <w:szCs w:val="24"/>
        </w:rPr>
        <w:t>272,77</w:t>
      </w:r>
      <w:r w:rsidRPr="00B56954">
        <w:rPr>
          <w:rFonts w:ascii="Times New Roman" w:hAnsi="Times New Roman" w:cs="Times New Roman"/>
          <w:noProof/>
          <w:sz w:val="24"/>
          <w:szCs w:val="24"/>
        </w:rPr>
        <w:t xml:space="preserve"> € -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kontrola požiarnych hydrantov, tlaková skú</w:t>
      </w:r>
      <w:r w:rsidR="0091228C">
        <w:rPr>
          <w:rFonts w:ascii="Times New Roman" w:hAnsi="Times New Roman" w:cs="Times New Roman"/>
          <w:noProof/>
          <w:sz w:val="24"/>
          <w:szCs w:val="24"/>
        </w:rPr>
        <w:t>š</w:t>
      </w:r>
      <w:r>
        <w:rPr>
          <w:rFonts w:ascii="Times New Roman" w:hAnsi="Times New Roman" w:cs="Times New Roman"/>
          <w:noProof/>
          <w:sz w:val="24"/>
          <w:szCs w:val="24"/>
        </w:rPr>
        <w:t>ka vo  výmeníkovej stanici,</w:t>
      </w:r>
    </w:p>
    <w:p w:rsidR="000129A2" w:rsidRPr="00CE70E3" w:rsidRDefault="000129A2" w:rsidP="00F9782D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="00243E6C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kontrola športového náradia</w:t>
      </w:r>
    </w:p>
    <w:p w:rsidR="000129A2" w:rsidRPr="008D0CC4" w:rsidRDefault="000129A2" w:rsidP="00F9782D">
      <w:pPr>
        <w:pStyle w:val="Odsekzoznamu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A20">
        <w:rPr>
          <w:rFonts w:ascii="Times New Roman" w:hAnsi="Times New Roman" w:cs="Times New Roman"/>
          <w:sz w:val="24"/>
          <w:szCs w:val="24"/>
        </w:rPr>
        <w:t>399,00</w:t>
      </w:r>
      <w:r w:rsidRPr="008D0CC4">
        <w:rPr>
          <w:rFonts w:ascii="Times New Roman" w:hAnsi="Times New Roman" w:cs="Times New Roman"/>
          <w:sz w:val="24"/>
          <w:szCs w:val="24"/>
        </w:rPr>
        <w:t xml:space="preserve"> € - </w:t>
      </w:r>
      <w:r>
        <w:rPr>
          <w:rFonts w:ascii="Times New Roman" w:hAnsi="Times New Roman" w:cs="Times New Roman"/>
          <w:sz w:val="24"/>
          <w:szCs w:val="24"/>
        </w:rPr>
        <w:t>ASC agenda – komplet 2014</w:t>
      </w:r>
    </w:p>
    <w:p w:rsidR="000129A2" w:rsidRPr="008D0CC4" w:rsidRDefault="000129A2" w:rsidP="00F9782D">
      <w:pPr>
        <w:pStyle w:val="Odsekzoznamu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A20">
        <w:rPr>
          <w:rFonts w:ascii="Times New Roman" w:hAnsi="Times New Roman" w:cs="Times New Roman"/>
          <w:sz w:val="24"/>
          <w:szCs w:val="24"/>
        </w:rPr>
        <w:t xml:space="preserve">  497,08</w:t>
      </w:r>
      <w:r w:rsidRPr="008D0CC4">
        <w:rPr>
          <w:rFonts w:ascii="Times New Roman" w:hAnsi="Times New Roman" w:cs="Times New Roman"/>
          <w:sz w:val="24"/>
          <w:szCs w:val="24"/>
        </w:rPr>
        <w:t xml:space="preserve"> € - prevádzka varovného systému</w:t>
      </w:r>
      <w:r>
        <w:rPr>
          <w:rFonts w:ascii="Times New Roman" w:hAnsi="Times New Roman" w:cs="Times New Roman"/>
          <w:sz w:val="24"/>
          <w:szCs w:val="24"/>
        </w:rPr>
        <w:t>, výjazd mobilnej jednotky</w:t>
      </w:r>
    </w:p>
    <w:p w:rsidR="000129A2" w:rsidRPr="00DE1C68" w:rsidRDefault="000129A2" w:rsidP="00F9782D">
      <w:pPr>
        <w:pStyle w:val="Odsekzoznamu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A20">
        <w:rPr>
          <w:rFonts w:ascii="Times New Roman" w:hAnsi="Times New Roman" w:cs="Times New Roman"/>
          <w:sz w:val="24"/>
          <w:szCs w:val="24"/>
        </w:rPr>
        <w:t xml:space="preserve">  827,87</w:t>
      </w:r>
      <w:r w:rsidRPr="00DE1C68">
        <w:rPr>
          <w:rFonts w:ascii="Times New Roman" w:hAnsi="Times New Roman" w:cs="Times New Roman"/>
          <w:sz w:val="24"/>
          <w:szCs w:val="24"/>
        </w:rPr>
        <w:t xml:space="preserve"> € – poistenie majetku </w:t>
      </w:r>
    </w:p>
    <w:p w:rsidR="000129A2" w:rsidRPr="008D0CC4" w:rsidRDefault="000129A2" w:rsidP="00F9782D">
      <w:pPr>
        <w:pStyle w:val="Odsekzoznamu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CC4">
        <w:rPr>
          <w:rFonts w:ascii="Times New Roman" w:hAnsi="Times New Roman" w:cs="Times New Roman"/>
          <w:sz w:val="24"/>
          <w:szCs w:val="24"/>
        </w:rPr>
        <w:t xml:space="preserve">  </w:t>
      </w:r>
      <w:r w:rsidRPr="00576A20">
        <w:rPr>
          <w:rFonts w:ascii="Times New Roman" w:hAnsi="Times New Roman" w:cs="Times New Roman"/>
          <w:sz w:val="24"/>
          <w:szCs w:val="24"/>
        </w:rPr>
        <w:t>162,80 €</w:t>
      </w:r>
      <w:r w:rsidRPr="008D0CC4">
        <w:rPr>
          <w:rFonts w:ascii="Times New Roman" w:hAnsi="Times New Roman" w:cs="Times New Roman"/>
          <w:sz w:val="24"/>
          <w:szCs w:val="24"/>
        </w:rPr>
        <w:t xml:space="preserve"> - seminár, školenie</w:t>
      </w:r>
      <w:r>
        <w:rPr>
          <w:rFonts w:ascii="Times New Roman" w:hAnsi="Times New Roman" w:cs="Times New Roman"/>
          <w:sz w:val="24"/>
          <w:szCs w:val="24"/>
        </w:rPr>
        <w:t xml:space="preserve"> – účastnícky poplatok</w:t>
      </w:r>
    </w:p>
    <w:p w:rsidR="000129A2" w:rsidRPr="00347FAA" w:rsidRDefault="000129A2" w:rsidP="00F9782D">
      <w:pPr>
        <w:pStyle w:val="Odsekzoznamu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A20">
        <w:rPr>
          <w:rFonts w:ascii="Times New Roman" w:hAnsi="Times New Roman" w:cs="Times New Roman"/>
          <w:sz w:val="24"/>
          <w:szCs w:val="24"/>
        </w:rPr>
        <w:t xml:space="preserve">    20,20</w:t>
      </w:r>
      <w:r w:rsidRPr="008D0CC4">
        <w:rPr>
          <w:rFonts w:ascii="Times New Roman" w:hAnsi="Times New Roman" w:cs="Times New Roman"/>
          <w:sz w:val="24"/>
          <w:szCs w:val="24"/>
        </w:rPr>
        <w:t xml:space="preserve"> €-</w:t>
      </w:r>
      <w:r w:rsidRPr="00347FAA">
        <w:rPr>
          <w:rFonts w:ascii="Times New Roman" w:hAnsi="Times New Roman" w:cs="Times New Roman"/>
          <w:sz w:val="24"/>
          <w:szCs w:val="24"/>
        </w:rPr>
        <w:t xml:space="preserve">  poplatky banke</w:t>
      </w:r>
    </w:p>
    <w:p w:rsidR="000129A2" w:rsidRPr="00347FAA" w:rsidRDefault="00243E6C" w:rsidP="00F9782D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9A2" w:rsidRPr="00576A20">
        <w:rPr>
          <w:rFonts w:ascii="Times New Roman" w:hAnsi="Times New Roman" w:cs="Times New Roman"/>
          <w:sz w:val="24"/>
          <w:szCs w:val="24"/>
        </w:rPr>
        <w:t>4 848,00</w:t>
      </w:r>
      <w:r w:rsidR="000129A2" w:rsidRPr="008D0CC4">
        <w:rPr>
          <w:rFonts w:ascii="Times New Roman" w:hAnsi="Times New Roman" w:cs="Times New Roman"/>
          <w:sz w:val="24"/>
          <w:szCs w:val="24"/>
        </w:rPr>
        <w:t xml:space="preserve"> €</w:t>
      </w:r>
      <w:r w:rsidR="000129A2" w:rsidRPr="00347FAA">
        <w:rPr>
          <w:rFonts w:ascii="Times New Roman" w:hAnsi="Times New Roman" w:cs="Times New Roman"/>
          <w:sz w:val="24"/>
          <w:szCs w:val="24"/>
        </w:rPr>
        <w:t xml:space="preserve"> - odmeny za práce vykonávané mimo pracovného pomeru z toho </w:t>
      </w:r>
      <w:r w:rsidR="000129A2">
        <w:rPr>
          <w:rFonts w:ascii="Times New Roman" w:hAnsi="Times New Roman" w:cs="Times New Roman"/>
          <w:b/>
          <w:sz w:val="24"/>
          <w:szCs w:val="24"/>
        </w:rPr>
        <w:t>4 368,00</w:t>
      </w:r>
      <w:r w:rsidR="000129A2" w:rsidRPr="00347FAA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0129A2" w:rsidRDefault="000129A2" w:rsidP="00F9782D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43E6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tvoria </w:t>
      </w:r>
      <w:r w:rsidRPr="00347FAA">
        <w:rPr>
          <w:rFonts w:ascii="Times New Roman" w:hAnsi="Times New Roman" w:cs="Times New Roman"/>
          <w:sz w:val="24"/>
          <w:szCs w:val="24"/>
        </w:rPr>
        <w:t xml:space="preserve">vzdelávacie poukazy – v škole každoročne pracuje cca  záujmových </w:t>
      </w:r>
    </w:p>
    <w:p w:rsidR="000129A2" w:rsidRDefault="000129A2" w:rsidP="00F9782D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43E6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krúžkov. </w:t>
      </w:r>
      <w:r w:rsidRPr="00DE1C68">
        <w:rPr>
          <w:rFonts w:ascii="Times New Roman" w:hAnsi="Times New Roman" w:cs="Times New Roman"/>
          <w:sz w:val="24"/>
          <w:szCs w:val="24"/>
        </w:rPr>
        <w:t xml:space="preserve">Krúžky vedú učitelia, ktorí sú odmeňovaní formou dohôd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9A2" w:rsidRDefault="000129A2" w:rsidP="00F9782D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43E6C">
        <w:rPr>
          <w:rFonts w:ascii="Times New Roman" w:hAnsi="Times New Roman" w:cs="Times New Roman"/>
          <w:sz w:val="24"/>
          <w:szCs w:val="24"/>
        </w:rPr>
        <w:t xml:space="preserve">       </w:t>
      </w:r>
      <w:r w:rsidRPr="00DE1C68">
        <w:rPr>
          <w:rFonts w:ascii="Times New Roman" w:hAnsi="Times New Roman" w:cs="Times New Roman"/>
          <w:sz w:val="24"/>
          <w:szCs w:val="24"/>
        </w:rPr>
        <w:t>o pracovnej činnost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DE1C68">
        <w:rPr>
          <w:rFonts w:ascii="Times New Roman" w:hAnsi="Times New Roman" w:cs="Times New Roman"/>
          <w:sz w:val="24"/>
          <w:szCs w:val="24"/>
        </w:rPr>
        <w:t xml:space="preserve">Od septembra </w:t>
      </w:r>
      <w:r>
        <w:rPr>
          <w:rFonts w:ascii="Times New Roman" w:hAnsi="Times New Roman" w:cs="Times New Roman"/>
          <w:sz w:val="24"/>
          <w:szCs w:val="24"/>
        </w:rPr>
        <w:t xml:space="preserve">2013 </w:t>
      </w:r>
      <w:r w:rsidRPr="00DE1C68">
        <w:rPr>
          <w:rFonts w:ascii="Times New Roman" w:hAnsi="Times New Roman" w:cs="Times New Roman"/>
          <w:sz w:val="24"/>
          <w:szCs w:val="24"/>
        </w:rPr>
        <w:t xml:space="preserve">sa vzdelávacie poukazy </w:t>
      </w:r>
      <w:r w:rsidR="00243E6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29A2" w:rsidRPr="00DE1C68" w:rsidRDefault="000129A2" w:rsidP="00F9782D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43E6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3E6C">
        <w:rPr>
          <w:rFonts w:ascii="Times New Roman" w:hAnsi="Times New Roman" w:cs="Times New Roman"/>
          <w:sz w:val="24"/>
          <w:szCs w:val="24"/>
        </w:rPr>
        <w:t xml:space="preserve"> vyplácajú </w:t>
      </w:r>
      <w:r w:rsidRPr="00DE1C68">
        <w:rPr>
          <w:rFonts w:ascii="Times New Roman" w:hAnsi="Times New Roman" w:cs="Times New Roman"/>
          <w:sz w:val="24"/>
          <w:szCs w:val="24"/>
        </w:rPr>
        <w:t>formou odmien.</w:t>
      </w:r>
    </w:p>
    <w:p w:rsidR="000129A2" w:rsidRDefault="000129A2" w:rsidP="00F9782D">
      <w:pPr>
        <w:pStyle w:val="Odsekzoznamu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A20">
        <w:rPr>
          <w:rFonts w:ascii="Times New Roman" w:hAnsi="Times New Roman" w:cs="Times New Roman"/>
          <w:sz w:val="24"/>
          <w:szCs w:val="24"/>
        </w:rPr>
        <w:t>4 064,79</w:t>
      </w:r>
      <w:r w:rsidRPr="00311045">
        <w:rPr>
          <w:rFonts w:ascii="Times New Roman" w:hAnsi="Times New Roman" w:cs="Times New Roman"/>
          <w:sz w:val="24"/>
          <w:szCs w:val="24"/>
        </w:rPr>
        <w:t xml:space="preserve"> € – daň z nehnuteľností, odvoz odpadu</w:t>
      </w:r>
    </w:p>
    <w:p w:rsidR="000129A2" w:rsidRPr="00C0398D" w:rsidRDefault="000129A2" w:rsidP="00F9782D">
      <w:pPr>
        <w:pStyle w:val="Odsekzoznamu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8D">
        <w:rPr>
          <w:rFonts w:ascii="Times New Roman" w:hAnsi="Times New Roman" w:cs="Times New Roman"/>
          <w:sz w:val="24"/>
          <w:szCs w:val="24"/>
        </w:rPr>
        <w:t xml:space="preserve">1 201,60 € -  inzercia školy – web portál, inzercia na prenájom školskej jedálne,   </w:t>
      </w:r>
    </w:p>
    <w:p w:rsidR="000129A2" w:rsidRPr="00DE1C68" w:rsidRDefault="000129A2" w:rsidP="00F9782D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782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stomatologickej ambulancie,  </w:t>
      </w:r>
      <w:r w:rsidRPr="00DE1C68">
        <w:rPr>
          <w:rFonts w:ascii="Times New Roman" w:hAnsi="Times New Roman" w:cs="Times New Roman"/>
          <w:sz w:val="24"/>
          <w:szCs w:val="24"/>
        </w:rPr>
        <w:t>sk.doména, deratizácia</w:t>
      </w:r>
      <w:r>
        <w:rPr>
          <w:rFonts w:ascii="Times New Roman" w:hAnsi="Times New Roman" w:cs="Times New Roman"/>
          <w:sz w:val="24"/>
          <w:szCs w:val="24"/>
        </w:rPr>
        <w:t xml:space="preserve">, celoročná inzercia </w:t>
      </w:r>
    </w:p>
    <w:p w:rsidR="000129A2" w:rsidRPr="0004645F" w:rsidRDefault="000129A2" w:rsidP="00F9782D">
      <w:pPr>
        <w:pStyle w:val="Odsekzoznamu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20">
        <w:rPr>
          <w:rFonts w:ascii="Times New Roman" w:hAnsi="Times New Roman" w:cs="Times New Roman"/>
          <w:sz w:val="24"/>
          <w:szCs w:val="24"/>
        </w:rPr>
        <w:t>7 987,60</w:t>
      </w:r>
      <w:r w:rsidRPr="0004645F">
        <w:rPr>
          <w:rFonts w:ascii="Times New Roman" w:hAnsi="Times New Roman" w:cs="Times New Roman"/>
          <w:sz w:val="24"/>
          <w:szCs w:val="24"/>
        </w:rPr>
        <w:t xml:space="preserve"> € - 55 %-ný príspevok zamestnávateľa na stravovanie</w:t>
      </w:r>
      <w:r w:rsidRPr="000464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9A2" w:rsidRPr="00576A20" w:rsidRDefault="000129A2" w:rsidP="00F9782D">
      <w:pPr>
        <w:pStyle w:val="Odsekzoznamu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A20">
        <w:rPr>
          <w:rFonts w:ascii="Times New Roman" w:hAnsi="Times New Roman" w:cs="Times New Roman"/>
          <w:sz w:val="24"/>
          <w:szCs w:val="24"/>
        </w:rPr>
        <w:t>4 458,36</w:t>
      </w:r>
      <w:r w:rsidRPr="0004645F">
        <w:rPr>
          <w:rFonts w:ascii="Times New Roman" w:hAnsi="Times New Roman" w:cs="Times New Roman"/>
          <w:sz w:val="24"/>
          <w:szCs w:val="24"/>
        </w:rPr>
        <w:t xml:space="preserve"> € - povinný prídel do sociálneho fondu</w:t>
      </w:r>
    </w:p>
    <w:p w:rsidR="000129A2" w:rsidRPr="00576A20" w:rsidRDefault="00F9782D" w:rsidP="00F9782D">
      <w:pPr>
        <w:pStyle w:val="Odsekzoznamu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9A2" w:rsidRPr="00576A20">
        <w:rPr>
          <w:rFonts w:ascii="Times New Roman" w:hAnsi="Times New Roman" w:cs="Times New Roman"/>
          <w:sz w:val="24"/>
          <w:szCs w:val="24"/>
        </w:rPr>
        <w:t>750,00 € - vypracovanie bezpečnostného projektu</w:t>
      </w:r>
    </w:p>
    <w:p w:rsidR="000129A2" w:rsidRDefault="00F9782D" w:rsidP="00F9782D">
      <w:pPr>
        <w:pStyle w:val="Odsekzoznamu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9A2" w:rsidRPr="00576A20">
        <w:rPr>
          <w:rFonts w:ascii="Times New Roman" w:hAnsi="Times New Roman" w:cs="Times New Roman"/>
          <w:sz w:val="24"/>
          <w:szCs w:val="24"/>
        </w:rPr>
        <w:t>392,40</w:t>
      </w:r>
      <w:r w:rsidR="000129A2">
        <w:rPr>
          <w:rFonts w:ascii="Times New Roman" w:hAnsi="Times New Roman" w:cs="Times New Roman"/>
          <w:sz w:val="24"/>
          <w:szCs w:val="24"/>
        </w:rPr>
        <w:t xml:space="preserve"> € - tvorba testových úloh na prijímacie pohovory</w:t>
      </w:r>
    </w:p>
    <w:p w:rsidR="000129A2" w:rsidRPr="00576A20" w:rsidRDefault="00F9782D" w:rsidP="00F9782D">
      <w:pPr>
        <w:pStyle w:val="Odsekzoznamu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9A2" w:rsidRPr="00576A20">
        <w:rPr>
          <w:rFonts w:ascii="Times New Roman" w:hAnsi="Times New Roman" w:cs="Times New Roman"/>
          <w:sz w:val="24"/>
          <w:szCs w:val="24"/>
        </w:rPr>
        <w:t xml:space="preserve">219,02 € - žalúzie do kabinetov nachádzajúcich sa v suteréne školy, miestnosť     </w:t>
      </w:r>
    </w:p>
    <w:p w:rsidR="000129A2" w:rsidRDefault="000129A2" w:rsidP="00F97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tajomníčky a účtovníčky</w:t>
      </w:r>
    </w:p>
    <w:p w:rsidR="000129A2" w:rsidRDefault="00F9782D" w:rsidP="00F9782D">
      <w:pPr>
        <w:pStyle w:val="Odsekzoznamu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9A2">
        <w:rPr>
          <w:rFonts w:ascii="Times New Roman" w:hAnsi="Times New Roman" w:cs="Times New Roman"/>
          <w:sz w:val="24"/>
          <w:szCs w:val="24"/>
        </w:rPr>
        <w:t xml:space="preserve">372,00 € - špeciál SŠ, práca a vzdelávanie </w:t>
      </w:r>
      <w:r w:rsidR="002537AE">
        <w:rPr>
          <w:rFonts w:ascii="Times New Roman" w:hAnsi="Times New Roman" w:cs="Times New Roman"/>
          <w:sz w:val="24"/>
          <w:szCs w:val="24"/>
        </w:rPr>
        <w:t>–</w:t>
      </w:r>
      <w:r w:rsidR="000129A2">
        <w:rPr>
          <w:rFonts w:ascii="Times New Roman" w:hAnsi="Times New Roman" w:cs="Times New Roman"/>
          <w:sz w:val="24"/>
          <w:szCs w:val="24"/>
        </w:rPr>
        <w:t xml:space="preserve"> špeciál</w:t>
      </w:r>
    </w:p>
    <w:p w:rsidR="002537AE" w:rsidRPr="008D44C4" w:rsidRDefault="002537AE" w:rsidP="002537A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29A2" w:rsidRDefault="000129A2" w:rsidP="00F978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Prostriedky tejto položky boli použité predovšetkým na zabezpečenie zákonných povinností zamestnávateľa vyplývajúce zo zákonníka práce, kolektívnej zmluvy, nariadení a pod. Čerpanie tejto položky zahŕňa i </w:t>
      </w:r>
      <w:r w:rsidRPr="00D0147F">
        <w:rPr>
          <w:rFonts w:ascii="Times New Roman" w:hAnsi="Times New Roman" w:cs="Times New Roman"/>
          <w:b/>
          <w:sz w:val="24"/>
          <w:szCs w:val="24"/>
        </w:rPr>
        <w:t>nenormatívne výdavky</w:t>
      </w:r>
      <w:r>
        <w:rPr>
          <w:rFonts w:ascii="Times New Roman" w:hAnsi="Times New Roman" w:cs="Times New Roman"/>
          <w:sz w:val="24"/>
          <w:szCs w:val="24"/>
        </w:rPr>
        <w:t xml:space="preserve"> – finančné prostriedky na vzdelávacie poukazy vyplácané formou odmien za práce vykonávané mimo pracovného pomeru do júna 2013. Od septembra 2013 sa vzdelávacie poukazy vyplácajú formou odmien – EK kód 614 – Odmeny.</w:t>
      </w:r>
    </w:p>
    <w:p w:rsidR="0091228C" w:rsidRDefault="0091228C" w:rsidP="00F978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FBC" w:rsidRDefault="00197FBC" w:rsidP="00F978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FBC" w:rsidRDefault="00197FBC" w:rsidP="00F978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9A2" w:rsidRDefault="000129A2" w:rsidP="00243E6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F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d) 640 -  Bežné transfery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čerpanie – 9 187,75 €</w:t>
      </w:r>
    </w:p>
    <w:p w:rsidR="000129A2" w:rsidRPr="00F77F3B" w:rsidRDefault="000129A2" w:rsidP="00243E6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F3B">
        <w:rPr>
          <w:rFonts w:ascii="Times New Roman" w:hAnsi="Times New Roman" w:cs="Times New Roman"/>
          <w:b/>
          <w:sz w:val="24"/>
          <w:szCs w:val="24"/>
        </w:rPr>
        <w:t xml:space="preserve">642 – Bežné transfery – čerpanie – </w:t>
      </w:r>
      <w:r>
        <w:rPr>
          <w:rFonts w:ascii="Times New Roman" w:hAnsi="Times New Roman" w:cs="Times New Roman"/>
          <w:b/>
          <w:sz w:val="24"/>
          <w:szCs w:val="24"/>
        </w:rPr>
        <w:t xml:space="preserve">9 187,75 </w:t>
      </w:r>
      <w:r w:rsidRPr="00F77F3B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0129A2" w:rsidRDefault="000129A2" w:rsidP="00F9782D">
      <w:pPr>
        <w:pStyle w:val="Odsekzoznamu"/>
        <w:numPr>
          <w:ilvl w:val="0"/>
          <w:numId w:val="9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2 423,50</w:t>
      </w:r>
      <w:r w:rsidRPr="00347FAA">
        <w:rPr>
          <w:rFonts w:ascii="Times New Roman" w:hAnsi="Times New Roman" w:cs="Times New Roman"/>
          <w:sz w:val="24"/>
          <w:szCs w:val="24"/>
        </w:rPr>
        <w:t xml:space="preserve"> € - </w:t>
      </w:r>
      <w:r>
        <w:rPr>
          <w:rFonts w:ascii="Times New Roman" w:hAnsi="Times New Roman" w:cs="Times New Roman"/>
          <w:sz w:val="24"/>
          <w:szCs w:val="24"/>
        </w:rPr>
        <w:t>odstupné</w:t>
      </w:r>
    </w:p>
    <w:p w:rsidR="000129A2" w:rsidRDefault="000129A2" w:rsidP="00F9782D">
      <w:pPr>
        <w:pStyle w:val="Odsekzoznamu"/>
        <w:numPr>
          <w:ilvl w:val="0"/>
          <w:numId w:val="9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5 881,00 € - odchodné</w:t>
      </w:r>
    </w:p>
    <w:p w:rsidR="000129A2" w:rsidRDefault="000129A2" w:rsidP="00F9782D">
      <w:pPr>
        <w:pStyle w:val="Odsekzoznamu"/>
        <w:numPr>
          <w:ilvl w:val="0"/>
          <w:numId w:val="9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883,25 € - náhrada príjmu pri dočasnej PN</w:t>
      </w:r>
    </w:p>
    <w:p w:rsidR="000129A2" w:rsidRPr="00640379" w:rsidRDefault="000129A2" w:rsidP="00243E6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40379">
        <w:rPr>
          <w:rFonts w:ascii="Times New Roman" w:hAnsi="Times New Roman" w:cs="Times New Roman"/>
          <w:sz w:val="24"/>
          <w:szCs w:val="24"/>
        </w:rPr>
        <w:t>Potreby výu</w:t>
      </w:r>
      <w:r>
        <w:rPr>
          <w:rFonts w:ascii="Times New Roman" w:hAnsi="Times New Roman" w:cs="Times New Roman"/>
          <w:sz w:val="24"/>
          <w:szCs w:val="24"/>
        </w:rPr>
        <w:t>čby</w:t>
      </w:r>
      <w:r w:rsidRPr="00640379">
        <w:rPr>
          <w:rFonts w:ascii="Times New Roman" w:hAnsi="Times New Roman" w:cs="Times New Roman"/>
          <w:sz w:val="24"/>
          <w:szCs w:val="24"/>
        </w:rPr>
        <w:t xml:space="preserve"> a prevádzky školy však naďalej nie sú dostatočne finančne zabezpečené.</w:t>
      </w:r>
    </w:p>
    <w:p w:rsidR="000129A2" w:rsidRPr="00640379" w:rsidRDefault="000129A2" w:rsidP="00F97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40379">
        <w:rPr>
          <w:rFonts w:ascii="Times New Roman" w:hAnsi="Times New Roman" w:cs="Times New Roman"/>
          <w:sz w:val="24"/>
          <w:szCs w:val="24"/>
        </w:rPr>
        <w:t xml:space="preserve">ozpočet </w:t>
      </w:r>
      <w:r>
        <w:rPr>
          <w:rFonts w:ascii="Times New Roman" w:hAnsi="Times New Roman" w:cs="Times New Roman"/>
          <w:sz w:val="24"/>
          <w:szCs w:val="24"/>
        </w:rPr>
        <w:t>sa realizoval</w:t>
      </w:r>
      <w:r w:rsidRPr="00640379">
        <w:rPr>
          <w:rFonts w:ascii="Times New Roman" w:hAnsi="Times New Roman" w:cs="Times New Roman"/>
          <w:sz w:val="24"/>
          <w:szCs w:val="24"/>
        </w:rPr>
        <w:t xml:space="preserve"> na úkor:</w:t>
      </w:r>
    </w:p>
    <w:p w:rsidR="000129A2" w:rsidRDefault="000129A2" w:rsidP="00F9782D">
      <w:pPr>
        <w:pStyle w:val="Odsekzoznamu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0379">
        <w:rPr>
          <w:rFonts w:ascii="Times New Roman" w:hAnsi="Times New Roman" w:cs="Times New Roman"/>
          <w:sz w:val="24"/>
          <w:szCs w:val="24"/>
        </w:rPr>
        <w:t>v kategórii 610 a 620 výplata tarifných platov s minimálnym osobným ohodnotením</w:t>
      </w:r>
    </w:p>
    <w:p w:rsidR="000129A2" w:rsidRPr="00640379" w:rsidRDefault="000129A2" w:rsidP="00F9782D">
      <w:pPr>
        <w:pStyle w:val="Odsekzoznamu"/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(vedúci predmetových komisií, správcovia učební s výpočtovou technikou, koordinátor drogovej prevencie, koordinátor webovej stránky školy)</w:t>
      </w:r>
    </w:p>
    <w:p w:rsidR="000129A2" w:rsidRDefault="000129A2" w:rsidP="0091228C">
      <w:pPr>
        <w:pStyle w:val="Odsekzoznamu"/>
        <w:numPr>
          <w:ilvl w:val="0"/>
          <w:numId w:val="7"/>
        </w:numPr>
        <w:tabs>
          <w:tab w:val="left" w:pos="7035"/>
        </w:tabs>
        <w:spacing w:after="120" w:line="240" w:lineRule="auto"/>
        <w:ind w:left="709" w:hanging="633"/>
        <w:jc w:val="both"/>
        <w:rPr>
          <w:rFonts w:ascii="Times New Roman" w:hAnsi="Times New Roman" w:cs="Times New Roman"/>
          <w:sz w:val="24"/>
          <w:szCs w:val="24"/>
        </w:rPr>
      </w:pPr>
      <w:r w:rsidRPr="001468CC">
        <w:rPr>
          <w:rFonts w:ascii="Times New Roman" w:hAnsi="Times New Roman" w:cs="Times New Roman"/>
          <w:sz w:val="24"/>
          <w:szCs w:val="24"/>
        </w:rPr>
        <w:t>možností skvalitňovania potrebných učebných pomôcok a vzdelávacieho rozvoja školy na  úrovni európskeho štandardu.</w:t>
      </w:r>
    </w:p>
    <w:p w:rsidR="000129A2" w:rsidRPr="001468CC" w:rsidRDefault="000129A2" w:rsidP="0091228C">
      <w:pPr>
        <w:pStyle w:val="Odsekzoznamu"/>
        <w:tabs>
          <w:tab w:val="left" w:pos="7035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29A2" w:rsidRDefault="000129A2" w:rsidP="009122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zabezpečenie dodržiavania základných hygienických a bezpečnostných predpisov </w:t>
      </w:r>
      <w:r w:rsidRPr="00EF6039">
        <w:rPr>
          <w:rFonts w:ascii="Times New Roman" w:hAnsi="Times New Roman" w:cs="Times New Roman"/>
          <w:b/>
          <w:sz w:val="24"/>
          <w:szCs w:val="24"/>
          <w:u w:val="single"/>
        </w:rPr>
        <w:t>ostáva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039">
        <w:rPr>
          <w:rFonts w:ascii="Times New Roman" w:hAnsi="Times New Roman" w:cs="Times New Roman"/>
          <w:b/>
          <w:sz w:val="24"/>
          <w:szCs w:val="24"/>
          <w:u w:val="single"/>
        </w:rPr>
        <w:t>naďalej prioritnou úlohou:</w:t>
      </w:r>
    </w:p>
    <w:p w:rsidR="000129A2" w:rsidRDefault="000129A2" w:rsidP="00F9782D">
      <w:pPr>
        <w:pStyle w:val="Odsekzoznamu"/>
        <w:numPr>
          <w:ilvl w:val="0"/>
          <w:numId w:val="1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F37">
        <w:rPr>
          <w:rFonts w:ascii="Times New Roman" w:hAnsi="Times New Roman" w:cs="Times New Roman"/>
          <w:sz w:val="24"/>
          <w:szCs w:val="24"/>
        </w:rPr>
        <w:t>výmena zvyšných okien z dôvodu nevykonania údržby po dobu 32 rokov, drevené rámy okien sú v dezolátnom stave, vypadávanie okien z rámov – hrozí nebezpečie úrazov, vysoké úniky tepla a tým n</w:t>
      </w:r>
      <w:r>
        <w:rPr>
          <w:rFonts w:ascii="Times New Roman" w:hAnsi="Times New Roman" w:cs="Times New Roman"/>
          <w:sz w:val="24"/>
          <w:szCs w:val="24"/>
        </w:rPr>
        <w:t>eúmerne vysoké náklady na teplo – kuchyňa, jedáleň, telocvičňa (v zimných mesiacoch teplota okolo 8°C); učebne a kabinety v suteréne, telocvikárske šatne</w:t>
      </w:r>
    </w:p>
    <w:p w:rsidR="000129A2" w:rsidRPr="00367F37" w:rsidRDefault="000129A2" w:rsidP="00F9782D">
      <w:pPr>
        <w:pStyle w:val="Odsekzoznamu"/>
        <w:numPr>
          <w:ilvl w:val="0"/>
          <w:numId w:val="1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F37">
        <w:rPr>
          <w:rFonts w:ascii="Times New Roman" w:hAnsi="Times New Roman" w:cs="Times New Roman"/>
          <w:sz w:val="24"/>
          <w:szCs w:val="24"/>
        </w:rPr>
        <w:t>výmena svietidiel v triedach (k pokazeným svietidlám nie sú už dostať náhradné diely) funkčných svietidiel je menej ako 50 %</w:t>
      </w:r>
    </w:p>
    <w:p w:rsidR="000129A2" w:rsidRPr="00354D08" w:rsidRDefault="000129A2" w:rsidP="00F9782D">
      <w:pPr>
        <w:pStyle w:val="Odsekzoznamu"/>
        <w:numPr>
          <w:ilvl w:val="0"/>
          <w:numId w:val="1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4D08">
        <w:rPr>
          <w:rFonts w:ascii="Times New Roman" w:hAnsi="Times New Roman" w:cs="Times New Roman"/>
          <w:sz w:val="24"/>
          <w:szCs w:val="24"/>
        </w:rPr>
        <w:t>generálna oprava výmenníkovej stanice</w:t>
      </w:r>
    </w:p>
    <w:p w:rsidR="000129A2" w:rsidRDefault="000129A2" w:rsidP="00F97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26"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z w:val="24"/>
          <w:szCs w:val="24"/>
        </w:rPr>
        <w:t>ostatok finančných prostriedkov nedovoľuje uskutočňovať potrebnú obnovu zastaralých PC a iných elektrických zariadení. Táto situácia samozrejme vyvoláva zvýšené náklady na opravy a odstránenie havarijných stavov.</w:t>
      </w:r>
    </w:p>
    <w:p w:rsidR="000129A2" w:rsidRDefault="000129A2" w:rsidP="00F97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Potrebné výdavky nám čiastočne (minimálne) pomáha kryť rozpočet Neinvestičného fondu pri OA IK BA, ktorého zdroje tvoria príspevky rodičov, sponzorské dary.</w:t>
      </w:r>
    </w:p>
    <w:p w:rsidR="00A90480" w:rsidRPr="00210373" w:rsidRDefault="00A90480" w:rsidP="0021037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F9782D" w:rsidRDefault="00F9782D" w:rsidP="00E5262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27" w:name="e1m"/>
      <w:bookmarkStart w:id="28" w:name="1n"/>
      <w:bookmarkEnd w:id="27"/>
      <w:bookmarkEnd w:id="28"/>
    </w:p>
    <w:p w:rsidR="00F9782D" w:rsidRDefault="00F9782D" w:rsidP="00E5262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9782D" w:rsidRDefault="00F9782D" w:rsidP="00E5262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9782D" w:rsidRDefault="00F9782D" w:rsidP="00E5262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9782D" w:rsidRDefault="00F9782D" w:rsidP="00E5262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9782D" w:rsidRDefault="00F9782D" w:rsidP="00E5262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9782D" w:rsidRDefault="00F9782D" w:rsidP="00E5262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9782D" w:rsidRDefault="00F9782D" w:rsidP="00E5262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9782D" w:rsidRDefault="00F9782D" w:rsidP="00E5262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10373" w:rsidRPr="004E1882" w:rsidRDefault="00210373" w:rsidP="004E18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</w:pPr>
      <w:r w:rsidRPr="004E1882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  <w:t xml:space="preserve">§ 2. ods. 1 n </w:t>
      </w:r>
    </w:p>
    <w:p w:rsidR="00210373" w:rsidRPr="00780227" w:rsidRDefault="00210373" w:rsidP="007802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Plnenie stanoveného cieľa</w:t>
      </w:r>
    </w:p>
    <w:p w:rsidR="00210373" w:rsidRPr="00F9782D" w:rsidRDefault="00210373" w:rsidP="00912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Cieľom činnosti </w:t>
      </w:r>
      <w:r w:rsidRPr="00F9782D">
        <w:rPr>
          <w:rFonts w:ascii="Times New Roman" w:eastAsia="Times New Roman" w:hAnsi="Times New Roman" w:cs="Times New Roman"/>
          <w:sz w:val="24"/>
          <w:szCs w:val="24"/>
        </w:rPr>
        <w:t xml:space="preserve">OA IK Bratislava v školskom roku 2013/2014 bolo udržať dobré meno školy v konkurencii ostatných škôl podobného typu, udržať, prípadne aj posilniť činnosť bilingválnych tried, spoluprácu s rakúskymi lektormi a Ministerstvom školstva Rakúskej republiky. </w:t>
      </w:r>
    </w:p>
    <w:p w:rsidR="00210373" w:rsidRPr="00F9782D" w:rsidRDefault="00210373" w:rsidP="00912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 xml:space="preserve">Tieto ciele sa darilo s istými problémami plniť. Podarilo sa tiež zintenzívniť spoluprácu so základnými školami, s viacerými bankami a finančnými inštitúciami, hlavne v oblasti zabezpečenia praxe. Ďalej sa zvýšila počítačová gramotnosť učiteľov školy. Takto sa zlepšili podmienky na účinnejšiu modernizáciu vyučovacieho procesu, využitie multimediálnej techniky v odborných učebniach, ktorá bola získaná z projektov spomínaných vyššie. Pokračuje využívanie systému elektronickej žiackej knižky. Klesol počet rodičov, ktorí nemajú možnosť spojenia internetom alebo preferovali klasickú písomnú informáciu a osobný kontakt s triednym učiteľom. Zlepšili sa teda možnosti priameho mailového kontaktu s rodičmi, v čom plánujeme ďalej pokračovať. Na druhej strane to však spôsobuje problémy v komunikácii s rodičmi niektorých žiakov, v ospravedlňovaní absencie žiakov a pri riešení vážnejších výchovných problémov. </w:t>
      </w:r>
    </w:p>
    <w:p w:rsidR="00210373" w:rsidRPr="00F9782D" w:rsidRDefault="00210373" w:rsidP="00912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Pre nasledujúci školský rok upravujeme</w:t>
      </w:r>
      <w:r w:rsidRPr="00F97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78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koncepčný zámer rozvoja školy</w:t>
      </w:r>
      <w:r w:rsidR="009122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</w:t>
      </w:r>
      <w:r w:rsidR="00E5262C" w:rsidRPr="00F978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</w:t>
      </w:r>
      <w:r w:rsidRPr="00F978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z dlhodobého plánu rozvoja </w:t>
      </w:r>
      <w:r w:rsidRPr="00F9782D">
        <w:rPr>
          <w:rFonts w:ascii="Times New Roman" w:eastAsia="Times New Roman" w:hAnsi="Times New Roman" w:cs="Times New Roman"/>
          <w:sz w:val="24"/>
          <w:szCs w:val="24"/>
        </w:rPr>
        <w:t>nasledovne:</w:t>
      </w:r>
    </w:p>
    <w:p w:rsidR="00B90487" w:rsidRDefault="00210373" w:rsidP="00B90487">
      <w:pPr>
        <w:pStyle w:val="Odsekzoznamu"/>
        <w:numPr>
          <w:ilvl w:val="0"/>
          <w:numId w:val="24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8C">
        <w:rPr>
          <w:rFonts w:ascii="Times New Roman" w:eastAsia="Times New Roman" w:hAnsi="Times New Roman" w:cs="Times New Roman"/>
          <w:sz w:val="24"/>
          <w:szCs w:val="24"/>
        </w:rPr>
        <w:t>Naďalej zvyšovať záujem žiakov ZŠ o štúdium n</w:t>
      </w:r>
      <w:r w:rsidR="0091228C" w:rsidRPr="0091228C">
        <w:rPr>
          <w:rFonts w:ascii="Times New Roman" w:eastAsia="Times New Roman" w:hAnsi="Times New Roman" w:cs="Times New Roman"/>
          <w:sz w:val="24"/>
          <w:szCs w:val="24"/>
        </w:rPr>
        <w:t xml:space="preserve">a tunajšej škole. Využiť k tomu </w:t>
      </w:r>
      <w:r w:rsidRPr="0091228C">
        <w:rPr>
          <w:rFonts w:ascii="Times New Roman" w:eastAsia="Times New Roman" w:hAnsi="Times New Roman" w:cs="Times New Roman"/>
          <w:sz w:val="24"/>
          <w:szCs w:val="24"/>
        </w:rPr>
        <w:t>intenzívnejšie informačno - marketingové aktivity školy</w:t>
      </w:r>
    </w:p>
    <w:p w:rsidR="00210373" w:rsidRPr="0091228C" w:rsidRDefault="00210373" w:rsidP="00B90487">
      <w:pPr>
        <w:pStyle w:val="Odsekzoznamu"/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373" w:rsidRDefault="00210373" w:rsidP="00B90487">
      <w:pPr>
        <w:pStyle w:val="Odsekzoznamu"/>
        <w:numPr>
          <w:ilvl w:val="0"/>
          <w:numId w:val="24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8C">
        <w:rPr>
          <w:rFonts w:ascii="Times New Roman" w:eastAsia="Times New Roman" w:hAnsi="Times New Roman" w:cs="Times New Roman"/>
          <w:sz w:val="24"/>
          <w:szCs w:val="24"/>
        </w:rPr>
        <w:t>Sústavným pôsobením vyučujúcich zlepšiť prípravu žiakov tretieho a štvrtého ročníka na maturitné skúšky s cieľom dosiahnuť kvalitnejšie vedomosti a lepšie výsledky.</w:t>
      </w:r>
    </w:p>
    <w:p w:rsidR="00B90487" w:rsidRPr="0091228C" w:rsidRDefault="00B90487" w:rsidP="00B90487">
      <w:pPr>
        <w:pStyle w:val="Odsekzoznamu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373" w:rsidRDefault="00210373" w:rsidP="00B90487">
      <w:pPr>
        <w:pStyle w:val="Odsekzoznamu"/>
        <w:numPr>
          <w:ilvl w:val="0"/>
          <w:numId w:val="24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8C">
        <w:rPr>
          <w:rFonts w:ascii="Times New Roman" w:eastAsia="Times New Roman" w:hAnsi="Times New Roman" w:cs="Times New Roman"/>
          <w:sz w:val="24"/>
          <w:szCs w:val="24"/>
        </w:rPr>
        <w:t>Naďalej na vyučovacích hodinách i mimo vyučovacou činnosťou intenzívne výchovne pôsobiť na žiakov. Okamžite zasahovať v prípade negatívne pôsobiacich javov a prejavov žiakov.</w:t>
      </w:r>
    </w:p>
    <w:p w:rsidR="00B90487" w:rsidRPr="0091228C" w:rsidRDefault="00B90487" w:rsidP="00B90487">
      <w:pPr>
        <w:pStyle w:val="Odsekzoznamu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373" w:rsidRDefault="00210373" w:rsidP="00B90487">
      <w:pPr>
        <w:pStyle w:val="Odsekzoznamu"/>
        <w:numPr>
          <w:ilvl w:val="0"/>
          <w:numId w:val="24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8C">
        <w:rPr>
          <w:rFonts w:ascii="Times New Roman" w:eastAsia="Times New Roman" w:hAnsi="Times New Roman" w:cs="Times New Roman"/>
          <w:sz w:val="24"/>
          <w:szCs w:val="24"/>
        </w:rPr>
        <w:t>Pokračovať v realizovaní dvoch školských vzdelávacích programov štvorročného štúdia obchodnej akadémie.</w:t>
      </w:r>
    </w:p>
    <w:p w:rsidR="00B90487" w:rsidRPr="0091228C" w:rsidRDefault="00B90487" w:rsidP="00B90487">
      <w:pPr>
        <w:pStyle w:val="Odsekzoznamu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373" w:rsidRDefault="00210373" w:rsidP="00B90487">
      <w:pPr>
        <w:pStyle w:val="Odsekzoznamu"/>
        <w:numPr>
          <w:ilvl w:val="0"/>
          <w:numId w:val="24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8C">
        <w:rPr>
          <w:rFonts w:ascii="Times New Roman" w:eastAsia="Times New Roman" w:hAnsi="Times New Roman" w:cs="Times New Roman"/>
          <w:sz w:val="24"/>
          <w:szCs w:val="24"/>
        </w:rPr>
        <w:t>Pokračovať v uplatňovaní Školského vzdelávacieho programu päťročného bilingválneho štúdia pre žiakov ôsmeho, resp. i deviateho ročníka ZŠ.</w:t>
      </w:r>
    </w:p>
    <w:p w:rsidR="00B90487" w:rsidRPr="0091228C" w:rsidRDefault="00B90487" w:rsidP="00B90487">
      <w:pPr>
        <w:pStyle w:val="Odsekzoznamu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373" w:rsidRDefault="00210373" w:rsidP="00B90487">
      <w:pPr>
        <w:pStyle w:val="Odsekzoznamu"/>
        <w:numPr>
          <w:ilvl w:val="0"/>
          <w:numId w:val="24"/>
        </w:num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8C">
        <w:rPr>
          <w:rFonts w:ascii="Times New Roman" w:eastAsia="Times New Roman" w:hAnsi="Times New Roman" w:cs="Times New Roman"/>
          <w:sz w:val="24"/>
          <w:szCs w:val="24"/>
        </w:rPr>
        <w:t>Priebežne dopĺňať pedagogický zbor mladými učiteľmi s potrebnou aprobáciou.</w:t>
      </w:r>
    </w:p>
    <w:p w:rsidR="00B90487" w:rsidRPr="0091228C" w:rsidRDefault="00B90487" w:rsidP="00B90487">
      <w:pPr>
        <w:pStyle w:val="Odsekzoznamu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373" w:rsidRDefault="00210373" w:rsidP="00B90487">
      <w:pPr>
        <w:pStyle w:val="Odsekzoznamu"/>
        <w:numPr>
          <w:ilvl w:val="0"/>
          <w:numId w:val="24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8C">
        <w:rPr>
          <w:rFonts w:ascii="Times New Roman" w:eastAsia="Times New Roman" w:hAnsi="Times New Roman" w:cs="Times New Roman"/>
          <w:sz w:val="24"/>
          <w:szCs w:val="24"/>
        </w:rPr>
        <w:t xml:space="preserve">Úspešne pokračovať v práci na všetkých prijatých projektoch s dôrazom na uplatňovanie výsledkov Projektu rozvoja OA IK BA /ESF/. </w:t>
      </w:r>
    </w:p>
    <w:p w:rsidR="00B90487" w:rsidRPr="0091228C" w:rsidRDefault="00B90487" w:rsidP="00B90487">
      <w:pPr>
        <w:pStyle w:val="Odsekzoznamu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28C" w:rsidRDefault="00210373" w:rsidP="00B90487">
      <w:pPr>
        <w:pStyle w:val="Odsekzoznamu"/>
        <w:numPr>
          <w:ilvl w:val="0"/>
          <w:numId w:val="24"/>
        </w:num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8C">
        <w:rPr>
          <w:rFonts w:ascii="Times New Roman" w:eastAsia="Times New Roman" w:hAnsi="Times New Roman" w:cs="Times New Roman"/>
          <w:sz w:val="24"/>
          <w:szCs w:val="24"/>
        </w:rPr>
        <w:t>Ďalej využívať digitálny obsah portálu Planéta vedomostí.</w:t>
      </w:r>
    </w:p>
    <w:p w:rsidR="00B90487" w:rsidRPr="0091228C" w:rsidRDefault="00B90487" w:rsidP="00B90487">
      <w:pPr>
        <w:pStyle w:val="Odsekzoznamu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373" w:rsidRDefault="00210373" w:rsidP="00B90487">
      <w:pPr>
        <w:pStyle w:val="Odsekzoznamu"/>
        <w:numPr>
          <w:ilvl w:val="0"/>
          <w:numId w:val="24"/>
        </w:num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8C">
        <w:rPr>
          <w:rFonts w:ascii="Times New Roman" w:eastAsia="Times New Roman" w:hAnsi="Times New Roman" w:cs="Times New Roman"/>
          <w:sz w:val="24"/>
          <w:szCs w:val="24"/>
        </w:rPr>
        <w:t>Zlepšiť kontakty a spoluprácu s rodičmi žiakov, ostatnými partnermi školy.</w:t>
      </w:r>
    </w:p>
    <w:p w:rsidR="00B90487" w:rsidRPr="0091228C" w:rsidRDefault="00B90487" w:rsidP="00B90487">
      <w:pPr>
        <w:pStyle w:val="Odsekzoznamu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373" w:rsidRPr="0091228C" w:rsidRDefault="00210373" w:rsidP="00B90487">
      <w:pPr>
        <w:pStyle w:val="Odsekzoznamu"/>
        <w:numPr>
          <w:ilvl w:val="0"/>
          <w:numId w:val="24"/>
        </w:numPr>
        <w:spacing w:before="120" w:after="24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8C">
        <w:rPr>
          <w:rFonts w:ascii="Times New Roman" w:eastAsia="Times New Roman" w:hAnsi="Times New Roman" w:cs="Times New Roman"/>
          <w:sz w:val="24"/>
          <w:szCs w:val="24"/>
        </w:rPr>
        <w:t>Pokračovať v aktivitách smerujúcich k odstráneniu najväčších materiálnych problémov školy.</w:t>
      </w:r>
      <w:bookmarkStart w:id="29" w:name="e1n"/>
      <w:bookmarkEnd w:id="29"/>
      <w:r w:rsidRPr="0091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0" w:name="1o"/>
      <w:bookmarkEnd w:id="30"/>
    </w:p>
    <w:p w:rsidR="00F9782D" w:rsidRDefault="00F9782D" w:rsidP="0091228C">
      <w:pPr>
        <w:spacing w:before="120" w:after="12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9782D" w:rsidRDefault="00F9782D" w:rsidP="00E5262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90487" w:rsidRDefault="00B90487" w:rsidP="004E18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</w:pPr>
    </w:p>
    <w:p w:rsidR="00210373" w:rsidRPr="004E1882" w:rsidRDefault="00210373" w:rsidP="004E18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</w:pPr>
      <w:r w:rsidRPr="004E1882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  <w:t xml:space="preserve">§ 2. ods. 1 o </w:t>
      </w:r>
    </w:p>
    <w:p w:rsidR="00210373" w:rsidRPr="00780227" w:rsidRDefault="00210373" w:rsidP="007802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Úspechy a nedostatky</w:t>
      </w:r>
    </w:p>
    <w:p w:rsidR="00210373" w:rsidRPr="00B90487" w:rsidRDefault="00210373" w:rsidP="00E52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B904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Oblasti, v ktorých škola dosahuje dobré výsledky a nedostatky a kde treba úroveň výchovy a vzdelávania zlepšiť / SWOT analýza/ :</w:t>
      </w:r>
    </w:p>
    <w:p w:rsidR="00210373" w:rsidRPr="00B90487" w:rsidRDefault="00210373" w:rsidP="00B9048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B9048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u w:val="single"/>
        </w:rPr>
        <w:t>SILNÉ STRÁNKY</w:t>
      </w:r>
    </w:p>
    <w:p w:rsidR="00210373" w:rsidRPr="00F9782D" w:rsidRDefault="00210373" w:rsidP="00F9782D">
      <w:pPr>
        <w:pStyle w:val="Odsekzoznamu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vysoká odbornosť pedagogických zamestnancov,</w:t>
      </w:r>
    </w:p>
    <w:p w:rsidR="00210373" w:rsidRPr="00F9782D" w:rsidRDefault="00210373" w:rsidP="00F9782D">
      <w:pPr>
        <w:pStyle w:val="Odsekzoznamu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veľmi dobrá úroveň vyučovania odborných predmetov a jazykov,</w:t>
      </w:r>
    </w:p>
    <w:p w:rsidR="00210373" w:rsidRPr="00F9782D" w:rsidRDefault="00210373" w:rsidP="00F9782D">
      <w:pPr>
        <w:pStyle w:val="Odsekzoznamu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zapájanie cvičných firiem do súťaží, dosiahnuté úspechy,</w:t>
      </w:r>
    </w:p>
    <w:p w:rsidR="00210373" w:rsidRPr="00F9782D" w:rsidRDefault="00210373" w:rsidP="00F9782D">
      <w:pPr>
        <w:pStyle w:val="Odsekzoznamu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dobrá spolupráca so ŠIOV, s bankovými inštitúciami, daňovým úradom, firmou KROS</w:t>
      </w:r>
    </w:p>
    <w:p w:rsidR="00210373" w:rsidRPr="00F9782D" w:rsidRDefault="00210373" w:rsidP="00F9782D">
      <w:pPr>
        <w:pStyle w:val="Odsekzoznamu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spolupráca s Katedrou pedagogiky EU v príprave budúcich učiteľov,</w:t>
      </w:r>
    </w:p>
    <w:p w:rsidR="00210373" w:rsidRPr="00F9782D" w:rsidRDefault="00210373" w:rsidP="00F9782D">
      <w:pPr>
        <w:pStyle w:val="Odsekzoznamu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dobrá zapojenosť žiakov do práce záujmových krúžkov - využitie vzdelávacích</w:t>
      </w:r>
    </w:p>
    <w:p w:rsidR="00210373" w:rsidRPr="00F9782D" w:rsidRDefault="00210373" w:rsidP="00F9782D">
      <w:pPr>
        <w:pStyle w:val="Odsekzoznamu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poukazov,</w:t>
      </w:r>
    </w:p>
    <w:p w:rsidR="00210373" w:rsidRPr="00F9782D" w:rsidRDefault="00210373" w:rsidP="00F9782D">
      <w:pPr>
        <w:pStyle w:val="Odsekzoznamu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veľmi dobré situovanie školy v tichom prostredí, dobrá dostupnosť MHD,</w:t>
      </w:r>
    </w:p>
    <w:p w:rsidR="00210373" w:rsidRPr="00F9782D" w:rsidRDefault="00210373" w:rsidP="00F9782D">
      <w:pPr>
        <w:pStyle w:val="Odsekzoznamu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prezentácia školy na podujatiach výchovného charakteru,</w:t>
      </w:r>
    </w:p>
    <w:p w:rsidR="00210373" w:rsidRPr="00F9782D" w:rsidRDefault="00210373" w:rsidP="00F9782D">
      <w:pPr>
        <w:pStyle w:val="Odsekzoznamu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veľmi dobrá vybavenosť školy DT a IKT.</w:t>
      </w:r>
    </w:p>
    <w:p w:rsidR="00210373" w:rsidRPr="00B90487" w:rsidRDefault="00210373" w:rsidP="00B9048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u w:val="single"/>
        </w:rPr>
      </w:pPr>
      <w:r w:rsidRPr="00B9048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u w:val="single"/>
        </w:rPr>
        <w:t>SLABÉ STRÁNKY</w:t>
      </w:r>
    </w:p>
    <w:p w:rsidR="00210373" w:rsidRPr="00F9782D" w:rsidRDefault="00210373" w:rsidP="00F9782D">
      <w:pPr>
        <w:pStyle w:val="Odsekzoznamu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nedostatočné ohodnotenie pedagogických zamestnancov</w:t>
      </w:r>
    </w:p>
    <w:p w:rsidR="00210373" w:rsidRPr="00F9782D" w:rsidRDefault="00210373" w:rsidP="00F9782D">
      <w:pPr>
        <w:pStyle w:val="Odsekzoznamu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zväčšujúci sa priemerný vek učiteľského zboru,</w:t>
      </w:r>
    </w:p>
    <w:p w:rsidR="00210373" w:rsidRPr="00F9782D" w:rsidRDefault="00210373" w:rsidP="00F9782D">
      <w:pPr>
        <w:pStyle w:val="Odsekzoznamu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pretrvávajúce slabšie vybavenie školy učebnicami,</w:t>
      </w:r>
    </w:p>
    <w:p w:rsidR="00210373" w:rsidRPr="00F9782D" w:rsidRDefault="00210373" w:rsidP="00F9782D">
      <w:pPr>
        <w:pStyle w:val="Odsekzoznamu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nízka aktivita žiakov školy v činnosti Rady žiakov,</w:t>
      </w:r>
    </w:p>
    <w:p w:rsidR="00210373" w:rsidRPr="00F9782D" w:rsidRDefault="00210373" w:rsidP="00F9782D">
      <w:pPr>
        <w:pStyle w:val="Odsekzoznamu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 xml:space="preserve">zhoršujúci sa stav niektorých priestorov interiéru a celkového vonkajšieho </w:t>
      </w:r>
    </w:p>
    <w:p w:rsidR="00210373" w:rsidRPr="00F9782D" w:rsidRDefault="00210373" w:rsidP="00F9782D">
      <w:pPr>
        <w:pStyle w:val="Odsekzoznamu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vzhľadu budovy,</w:t>
      </w:r>
    </w:p>
    <w:p w:rsidR="00210373" w:rsidRPr="00F9782D" w:rsidRDefault="00292B1B" w:rsidP="00F9782D">
      <w:pPr>
        <w:pStyle w:val="Odsekzoznamu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slabšia</w:t>
      </w:r>
      <w:r w:rsidR="00210373" w:rsidRPr="00F9782D">
        <w:rPr>
          <w:rFonts w:ascii="Times New Roman" w:eastAsia="Times New Roman" w:hAnsi="Times New Roman" w:cs="Times New Roman"/>
          <w:sz w:val="24"/>
          <w:szCs w:val="24"/>
        </w:rPr>
        <w:t xml:space="preserve"> aktivita a spolupráca s rodičmi,</w:t>
      </w:r>
    </w:p>
    <w:p w:rsidR="00210373" w:rsidRPr="00F9782D" w:rsidRDefault="00210373" w:rsidP="00F9782D">
      <w:pPr>
        <w:pStyle w:val="Odsekzoznamu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pretrvávajúce problémy s využitím vonkajšieho areálu.</w:t>
      </w:r>
    </w:p>
    <w:p w:rsidR="00210373" w:rsidRPr="00B90487" w:rsidRDefault="00210373" w:rsidP="00B9048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u w:val="single"/>
        </w:rPr>
      </w:pPr>
      <w:r w:rsidRPr="00B9048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u w:val="single"/>
        </w:rPr>
        <w:t>PRÍLEŽITOSTI</w:t>
      </w:r>
    </w:p>
    <w:p w:rsidR="00210373" w:rsidRPr="00F9782D" w:rsidRDefault="00210373" w:rsidP="00F9782D">
      <w:pPr>
        <w:pStyle w:val="Odsekzoznamu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uplatňovanie nových školských vzdelávacích programov,</w:t>
      </w:r>
    </w:p>
    <w:p w:rsidR="00210373" w:rsidRPr="00F9782D" w:rsidRDefault="00210373" w:rsidP="00F9782D">
      <w:pPr>
        <w:pStyle w:val="Odsekzoznamu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dobré meno školy a pozícia medzi školami podobného typu,</w:t>
      </w:r>
    </w:p>
    <w:p w:rsidR="00210373" w:rsidRPr="00F9782D" w:rsidRDefault="00210373" w:rsidP="00F9782D">
      <w:pPr>
        <w:pStyle w:val="Odsekzoznamu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zlepšenie spolupráce so ZŠ,</w:t>
      </w:r>
    </w:p>
    <w:p w:rsidR="00210373" w:rsidRPr="00F9782D" w:rsidRDefault="00210373" w:rsidP="00F9782D">
      <w:pPr>
        <w:pStyle w:val="Odsekzoznamu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podpora bilingválneho štúdia zo strany MŠ Rakúskej republiky, spolupráca s rakúskymi obchodnými akadémiami,</w:t>
      </w:r>
    </w:p>
    <w:p w:rsidR="00210373" w:rsidRPr="00F9782D" w:rsidRDefault="00210373" w:rsidP="00F9782D">
      <w:pPr>
        <w:pStyle w:val="Odsekzoznamu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zlepšenie spolupráce s Radou rodičov, resp. rodičmi žiakov školy,</w:t>
      </w:r>
    </w:p>
    <w:p w:rsidR="00210373" w:rsidRPr="00F9782D" w:rsidRDefault="00210373" w:rsidP="00F9782D">
      <w:pPr>
        <w:pStyle w:val="Odsekzoznamu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aktivizácia inovatívnych metód a foriem vzdelávania,</w:t>
      </w:r>
    </w:p>
    <w:p w:rsidR="00210373" w:rsidRPr="00F9782D" w:rsidRDefault="00210373" w:rsidP="00087F1A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pokračovanie využitia inovovanej webovej stránky školy a ďalších marketingových aktivít školy.</w:t>
      </w:r>
    </w:p>
    <w:p w:rsidR="00210373" w:rsidRPr="00B90487" w:rsidRDefault="00210373" w:rsidP="00B9048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u w:val="single"/>
        </w:rPr>
      </w:pPr>
      <w:r w:rsidRPr="00B9048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u w:val="single"/>
        </w:rPr>
        <w:t>RIZIKÁ</w:t>
      </w:r>
    </w:p>
    <w:p w:rsidR="00210373" w:rsidRPr="00F9782D" w:rsidRDefault="00210373" w:rsidP="00F9782D">
      <w:pPr>
        <w:pStyle w:val="Odsekzoznamu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zhoršujúce sa študijné návyky žiakov,</w:t>
      </w:r>
    </w:p>
    <w:p w:rsidR="00210373" w:rsidRPr="00F9782D" w:rsidRDefault="00210373" w:rsidP="00F9782D">
      <w:pPr>
        <w:pStyle w:val="Odsekzoznamu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nepriaznivý demografický vývoj,</w:t>
      </w:r>
    </w:p>
    <w:p w:rsidR="00210373" w:rsidRPr="00F9782D" w:rsidRDefault="00210373" w:rsidP="00F9782D">
      <w:pPr>
        <w:pStyle w:val="Odsekzoznamu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pretrvávajúci nedostatok finančných prostriedkov daný finančným normatívom, slabé možnosti iných finančných zdrojov,</w:t>
      </w:r>
    </w:p>
    <w:p w:rsidR="00210373" w:rsidRPr="00F9782D" w:rsidRDefault="00210373" w:rsidP="00F9782D">
      <w:pPr>
        <w:pStyle w:val="Odsekzoznamu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lastRenderedPageBreak/>
        <w:t>nedostatočná motivácia zamestnancov školy,</w:t>
      </w:r>
    </w:p>
    <w:p w:rsidR="00210373" w:rsidRPr="00F9782D" w:rsidRDefault="00210373" w:rsidP="00F9782D">
      <w:pPr>
        <w:pStyle w:val="Odsekzoznamu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aktivita školy v spolupráci s rodičovskou verejnosťou,</w:t>
      </w:r>
    </w:p>
    <w:p w:rsidR="00210373" w:rsidRPr="00F9782D" w:rsidRDefault="00210373" w:rsidP="00F9782D">
      <w:pPr>
        <w:pStyle w:val="Odsekzoznamu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sz w:val="24"/>
          <w:szCs w:val="24"/>
        </w:rPr>
        <w:t>rizikový a zhoršujúci sa stav budovy školy.</w:t>
      </w:r>
    </w:p>
    <w:p w:rsidR="00210373" w:rsidRPr="00087F1A" w:rsidRDefault="00210373" w:rsidP="00E52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sz w:val="24"/>
          <w:szCs w:val="24"/>
        </w:rPr>
        <w:t>Uvedená SWOT analýza je výsledkom niekoľkoročného pozorovania života školy, podmienok jej existencie a celospoločenského vývoja. Je tiež reakciou na populačný vývoj v bratislavskom regióne, na sériu rokovaní so zriaďovateľom, kooperujúcimi základnými i strednými školami, ich vedeniami a výchovnými poradcami zo základných škôl, s Radou školy pri OA I. Karvaša Bratislava, triednymi učiteľmi štvrtého a piateho ročníka, výsledkom konzultácií a rokovaní s rodičmi i žiakmi školy, absolventmi, a to aj po niekoľkých rokoch od skončenia školy.</w:t>
      </w:r>
    </w:p>
    <w:p w:rsidR="00210373" w:rsidRPr="00087F1A" w:rsidRDefault="00210373" w:rsidP="00E52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sz w:val="24"/>
          <w:szCs w:val="24"/>
        </w:rPr>
        <w:t xml:space="preserve">SWOT analýzu chápeme ako dôležité </w:t>
      </w:r>
      <w:r w:rsidRPr="00087F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východisko pre najbližšie obdobie</w:t>
      </w:r>
      <w:r w:rsidRPr="00087F1A">
        <w:rPr>
          <w:rFonts w:ascii="Times New Roman" w:eastAsia="Times New Roman" w:hAnsi="Times New Roman" w:cs="Times New Roman"/>
          <w:sz w:val="24"/>
          <w:szCs w:val="24"/>
        </w:rPr>
        <w:t>, pre naplnenie cieľov všetkých úloh a projektov.</w:t>
      </w:r>
    </w:p>
    <w:p w:rsidR="00210373" w:rsidRPr="004E1882" w:rsidRDefault="00210373" w:rsidP="004E18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</w:pPr>
      <w:bookmarkStart w:id="31" w:name="e1o"/>
      <w:bookmarkStart w:id="32" w:name="1p"/>
      <w:bookmarkEnd w:id="31"/>
      <w:bookmarkEnd w:id="32"/>
      <w:r w:rsidRPr="004E1882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  <w:t xml:space="preserve">§ 2. ods. 1 p </w:t>
      </w:r>
    </w:p>
    <w:p w:rsidR="00210373" w:rsidRPr="00780227" w:rsidRDefault="00210373" w:rsidP="007802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Uplatnenie žiakov</w:t>
      </w:r>
    </w:p>
    <w:p w:rsidR="00210373" w:rsidRPr="00087F1A" w:rsidRDefault="00210373" w:rsidP="00E52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sz w:val="24"/>
          <w:szCs w:val="24"/>
        </w:rPr>
        <w:t>Uplatnenie sa absolventov školy vo vysokoškolskom štúdiu doma i v</w:t>
      </w:r>
      <w:r w:rsidR="00E5262C" w:rsidRPr="00087F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7F1A">
        <w:rPr>
          <w:rFonts w:ascii="Times New Roman" w:eastAsia="Times New Roman" w:hAnsi="Times New Roman" w:cs="Times New Roman"/>
          <w:sz w:val="24"/>
          <w:szCs w:val="24"/>
        </w:rPr>
        <w:t>zahraničí</w:t>
      </w:r>
      <w:r w:rsidR="00E5262C" w:rsidRPr="00087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F1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5262C" w:rsidRPr="00087F1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87F1A">
        <w:rPr>
          <w:rFonts w:ascii="Times New Roman" w:eastAsia="Times New Roman" w:hAnsi="Times New Roman" w:cs="Times New Roman"/>
          <w:sz w:val="24"/>
          <w:szCs w:val="24"/>
        </w:rPr>
        <w:t xml:space="preserve"> a v zamestnaní, využívajúcom odborné vzdelanie absolventov je dobré až veľmi dobré, čo pretrváva už viacero rokov. Viac ako 85 % absolventov školy študuje na VŠ na Slovensku i v zahraničí. Približne 10 - 15 % je zamestnaných v SR. Dobrovoľne nezamestnaných, podľa dostupných údajov, je krátkodobo veľmi málo, väčšinou prospechovo slabších absolventov. </w:t>
      </w:r>
    </w:p>
    <w:p w:rsidR="00210373" w:rsidRPr="00087F1A" w:rsidRDefault="00210373" w:rsidP="00E52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sz w:val="24"/>
          <w:szCs w:val="24"/>
        </w:rPr>
        <w:t>Časť žiakov, ktorí neplánujú štúdium na vysokej škole si svoju pracovnú pozíciu plánuje a chystá už počas štúdia strednej škole. Vysoké percento absolventov školy prijímaných na VŠ štúdium je na jednej strane u tých najlepších dôkazom ich kvalít, na druhej strane poukazuje na znižujúcu sa náročnosť niektorých univerzít pri prijímaní na štúdium.</w:t>
      </w:r>
      <w:bookmarkStart w:id="33" w:name="e1p"/>
      <w:bookmarkEnd w:id="33"/>
      <w:r w:rsidRPr="00087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4" w:name="2a"/>
      <w:bookmarkEnd w:id="34"/>
    </w:p>
    <w:p w:rsidR="00210373" w:rsidRPr="004E1882" w:rsidRDefault="00210373" w:rsidP="004E18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</w:pPr>
      <w:r w:rsidRPr="004E1882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  <w:t xml:space="preserve">§ 2. ods. 2 a </w:t>
      </w:r>
    </w:p>
    <w:p w:rsidR="00210373" w:rsidRPr="00780227" w:rsidRDefault="00210373" w:rsidP="007802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proofErr w:type="spellStart"/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Psychohygienické</w:t>
      </w:r>
      <w:proofErr w:type="spellEnd"/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podmienky</w:t>
      </w:r>
    </w:p>
    <w:p w:rsidR="00210373" w:rsidRPr="00087F1A" w:rsidRDefault="00210373" w:rsidP="00B904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Psychohygienické podmienky pre prácu učiteľov a žiakov </w:t>
      </w:r>
      <w:r w:rsidRPr="00087F1A">
        <w:rPr>
          <w:rFonts w:ascii="Times New Roman" w:eastAsia="Times New Roman" w:hAnsi="Times New Roman" w:cs="Times New Roman"/>
          <w:sz w:val="24"/>
          <w:szCs w:val="24"/>
        </w:rPr>
        <w:t xml:space="preserve">sú v Obchodnej akadémii Imricha Karvaša Bratislava na priemernej až dobrej úrovni. </w:t>
      </w:r>
    </w:p>
    <w:p w:rsidR="00210373" w:rsidRPr="00087F1A" w:rsidRDefault="00210373" w:rsidP="00B904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sz w:val="24"/>
          <w:szCs w:val="24"/>
        </w:rPr>
        <w:t xml:space="preserve">Psychohygienické podmienky žiakov a učiteľov v Obchodnej akadémii Imricha Karvaša Bratislava sú dané hlavne vekom budovy a všetkých priestorov a obmedzenými možnosťami na opravy, rekonštrukcie, modernizácie a údržbu priestorov. </w:t>
      </w:r>
    </w:p>
    <w:p w:rsidR="00210373" w:rsidRPr="00087F1A" w:rsidRDefault="00210373" w:rsidP="00B904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sz w:val="24"/>
          <w:szCs w:val="24"/>
        </w:rPr>
        <w:t>V dobrom stave je inovovaná podlahová krytina väčšej časti tried,</w:t>
      </w:r>
      <w:r w:rsidR="00B9048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087F1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5262C" w:rsidRPr="00087F1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87F1A">
        <w:rPr>
          <w:rFonts w:ascii="Times New Roman" w:eastAsia="Times New Roman" w:hAnsi="Times New Roman" w:cs="Times New Roman"/>
          <w:sz w:val="24"/>
          <w:szCs w:val="24"/>
        </w:rPr>
        <w:t xml:space="preserve"> zlepšil sa stav šatní v telocvičnom trakte. </w:t>
      </w:r>
    </w:p>
    <w:p w:rsidR="00210373" w:rsidRPr="00087F1A" w:rsidRDefault="00210373" w:rsidP="00B904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sz w:val="24"/>
          <w:szCs w:val="24"/>
        </w:rPr>
        <w:t xml:space="preserve">Odstránil sa zlý stav značnej časti okien v budove školy ich výmenou za nové, zlepšila sa tým možnosť vetrania všetkých tried a tepelná pohoda týchto priestorov tak </w:t>
      </w:r>
      <w:r w:rsidR="00087F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E5262C" w:rsidRPr="00087F1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87F1A">
        <w:rPr>
          <w:rFonts w:ascii="Times New Roman" w:eastAsia="Times New Roman" w:hAnsi="Times New Roman" w:cs="Times New Roman"/>
          <w:sz w:val="24"/>
          <w:szCs w:val="24"/>
        </w:rPr>
        <w:t xml:space="preserve">v zimných mesiacoch ako aj v lete. </w:t>
      </w:r>
    </w:p>
    <w:p w:rsidR="00210373" w:rsidRPr="00087F1A" w:rsidRDefault="00210373" w:rsidP="00B904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sz w:val="24"/>
          <w:szCs w:val="24"/>
        </w:rPr>
        <w:t xml:space="preserve">Tepelnú pohodu vo všetkých priestoroch školy negatívne ovplyvňuje technicky zastarané vykurovanie školy - výmenníková stanica. Predpokladáme, že sa rekonštrukciou okien aspoň čiastočne zníži aj chorobnosť žiakov a učiteľov v zimných mesiacoch. </w:t>
      </w:r>
    </w:p>
    <w:p w:rsidR="00210373" w:rsidRPr="00087F1A" w:rsidRDefault="00210373" w:rsidP="00B904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sz w:val="24"/>
          <w:szCs w:val="24"/>
        </w:rPr>
        <w:t xml:space="preserve">Prašnosť a hygienické podmienky vo vyučovacích a spoločných priestoroch sú dobré až veľmi dobré. Výnimkou je veľká a malá telocvičňa, kde je sústavný pohyb cvičiacich od dopoludnia do neskorých večerných hodín, kedy sú priestory prenajaté. </w:t>
      </w:r>
    </w:p>
    <w:p w:rsidR="00210373" w:rsidRPr="00087F1A" w:rsidRDefault="00210373" w:rsidP="00B904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 hygienicky a technicky zlom stave je osvetlenie tried, ktoré si tiež vyžaduje rekonštrukciu, prípadne výmenu svietidiel. </w:t>
      </w:r>
    </w:p>
    <w:p w:rsidR="00210373" w:rsidRPr="00087F1A" w:rsidRDefault="00210373" w:rsidP="00B904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sz w:val="24"/>
          <w:szCs w:val="24"/>
        </w:rPr>
        <w:t xml:space="preserve">Vek budovy, jej uloženie a postupné sadanie základov vzhľadom na pohyblivé podložie spôsobuje každoročne havarijné situácie v rozvodoch vody, kanalizačnej sieti a elektrických rozvodoch. To zvyšuje náročnosť bezpečného prevádzkovania budovy. </w:t>
      </w:r>
    </w:p>
    <w:p w:rsidR="00210373" w:rsidRPr="00087F1A" w:rsidRDefault="00210373" w:rsidP="00B904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sz w:val="24"/>
          <w:szCs w:val="24"/>
        </w:rPr>
        <w:t>Únikové východy sú v dostatočnom počte, avšak vzhľadom na kovovú konštrukciu sú tiež miestom veľkých tepelných strát. Vstupné a únikové schodištia si vyžadujú opravu. Na tento účel budeme od zriaďovateľa požadovať finančné prostriedky.</w:t>
      </w:r>
    </w:p>
    <w:p w:rsidR="00210373" w:rsidRPr="00087F1A" w:rsidRDefault="00210373" w:rsidP="00B904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sz w:val="24"/>
          <w:szCs w:val="24"/>
        </w:rPr>
        <w:t>Zlepšilo sa využívanie telocvičných priestorov a postupne narastá záujem žiakov</w:t>
      </w:r>
      <w:r w:rsidR="00B9048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5262C" w:rsidRPr="00087F1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87F1A">
        <w:rPr>
          <w:rFonts w:ascii="Times New Roman" w:eastAsia="Times New Roman" w:hAnsi="Times New Roman" w:cs="Times New Roman"/>
          <w:sz w:val="24"/>
          <w:szCs w:val="24"/>
        </w:rPr>
        <w:t xml:space="preserve"> o telovýchovné aktivity. </w:t>
      </w:r>
    </w:p>
    <w:p w:rsidR="00210373" w:rsidRPr="00E67501" w:rsidRDefault="00210373" w:rsidP="00E675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35" w:name="e2a"/>
      <w:bookmarkStart w:id="36" w:name="2b"/>
      <w:bookmarkEnd w:id="35"/>
      <w:bookmarkEnd w:id="36"/>
      <w:r w:rsidRPr="004E1882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  <w:t xml:space="preserve">§ 2. ods. 2 b </w:t>
      </w:r>
    </w:p>
    <w:p w:rsidR="00210373" w:rsidRPr="00780227" w:rsidRDefault="00210373" w:rsidP="007802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Voľno časové aktivity</w:t>
      </w:r>
    </w:p>
    <w:p w:rsidR="00210373" w:rsidRPr="00087F1A" w:rsidRDefault="00210373" w:rsidP="00B904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sz w:val="24"/>
          <w:szCs w:val="24"/>
        </w:rPr>
        <w:t>Okrem aktivít žiakov, uvedených v časti Aktivity školy na verejnosti, tunajšia obchodná akadémia poskytovala v školskom roku 2013/2014 s využitím finančných prostriedkov na vzdelávacie poukazy možnosť návštevy 18 záujmových krúžkov odborného, jazykového a športového charakteru</w:t>
      </w:r>
      <w:r w:rsidR="00B904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87F1A">
        <w:rPr>
          <w:rFonts w:ascii="Times New Roman" w:eastAsia="Times New Roman" w:hAnsi="Times New Roman" w:cs="Times New Roman"/>
          <w:sz w:val="24"/>
          <w:szCs w:val="24"/>
        </w:rPr>
        <w:t xml:space="preserve"> Zapojenosť žiakov do týchto aktivít vzrástla. </w:t>
      </w:r>
    </w:p>
    <w:p w:rsidR="00210373" w:rsidRPr="00087F1A" w:rsidRDefault="00210373" w:rsidP="00B904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sz w:val="24"/>
          <w:szCs w:val="24"/>
        </w:rPr>
        <w:t xml:space="preserve">Obchodná akadémia Imricha Karvaša Bratislava sa aj v roku 2013 a 2014 zapojila do projektu MK SR „ Kultúrne poukazy“. Každý žiak školy a pedagogický zamestnanec získal kultúrny poukaz. Škola ich čiastočne využíva aj pri spoločných návštevách kultúrnych a výchovných podujatí.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7"/>
        <w:gridCol w:w="851"/>
        <w:gridCol w:w="2870"/>
      </w:tblGrid>
      <w:tr w:rsidR="00E67501" w:rsidRPr="00E67501" w:rsidTr="00E67501">
        <w:trPr>
          <w:tblCellSpacing w:w="0" w:type="dxa"/>
          <w:jc w:val="center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Názov záujmového krúžku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Vedúci</w:t>
            </w:r>
          </w:p>
        </w:tc>
      </w:tr>
      <w:tr w:rsidR="00E67501" w:rsidRPr="00E67501" w:rsidTr="00E67501">
        <w:trPr>
          <w:tblCellSpacing w:w="0" w:type="dxa"/>
          <w:jc w:val="center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Krúžok matematickej zručnosti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67501" w:rsidRPr="00E67501" w:rsidRDefault="00E67501" w:rsidP="00E5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Mgr. Alena Parajková</w:t>
            </w:r>
          </w:p>
        </w:tc>
      </w:tr>
      <w:tr w:rsidR="00E67501" w:rsidRPr="00E67501" w:rsidTr="00E67501">
        <w:trPr>
          <w:tblCellSpacing w:w="0" w:type="dxa"/>
          <w:jc w:val="center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Krúžok SJL - príprava na maturitu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67501" w:rsidRPr="00E67501" w:rsidRDefault="00E67501" w:rsidP="00E5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PhDr. Anna Vandlíková</w:t>
            </w:r>
          </w:p>
        </w:tc>
      </w:tr>
      <w:tr w:rsidR="00E67501" w:rsidRPr="00E67501" w:rsidTr="00E67501">
        <w:trPr>
          <w:tblCellSpacing w:w="0" w:type="dxa"/>
          <w:jc w:val="center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Nemecký jazyk - A2 - B2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67501" w:rsidRPr="00E67501" w:rsidRDefault="00E67501" w:rsidP="00E5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Mgr. Miroslava Sedliaková Struhárová</w:t>
            </w:r>
          </w:p>
        </w:tc>
      </w:tr>
      <w:tr w:rsidR="00E67501" w:rsidRPr="00E67501" w:rsidTr="00E67501">
        <w:trPr>
          <w:tblCellSpacing w:w="0" w:type="dxa"/>
          <w:jc w:val="center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Praktické cvičenie z POE pre BOA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67501" w:rsidRPr="00E67501" w:rsidRDefault="00E67501" w:rsidP="00E5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Ing. Ľudmila Velichová, PhD.</w:t>
            </w:r>
          </w:p>
        </w:tc>
      </w:tr>
      <w:tr w:rsidR="00E67501" w:rsidRPr="00E67501" w:rsidTr="00E67501">
        <w:trPr>
          <w:tblCellSpacing w:w="0" w:type="dxa"/>
          <w:jc w:val="center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Prepájame dane s účtovníctvom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67501" w:rsidRPr="00E67501" w:rsidRDefault="00E67501" w:rsidP="00E5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Ing. Elena Šándorová</w:t>
            </w:r>
          </w:p>
        </w:tc>
      </w:tr>
      <w:tr w:rsidR="00E67501" w:rsidRPr="00E67501" w:rsidTr="00E67501">
        <w:trPr>
          <w:tblCellSpacing w:w="0" w:type="dxa"/>
          <w:jc w:val="center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Príprava na maturitu IV. ročník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67501" w:rsidRPr="00E67501" w:rsidRDefault="00E67501" w:rsidP="00E5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Ing. Elena Šándorová</w:t>
            </w:r>
          </w:p>
        </w:tc>
      </w:tr>
      <w:tr w:rsidR="00E67501" w:rsidRPr="00E67501" w:rsidTr="00E67501">
        <w:trPr>
          <w:tblCellSpacing w:w="0" w:type="dxa"/>
          <w:jc w:val="center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Príprava na MS IV. ročník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67501" w:rsidRPr="00E67501" w:rsidRDefault="00E67501" w:rsidP="00E5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Ing. Andrea Garanová</w:t>
            </w:r>
          </w:p>
        </w:tc>
      </w:tr>
      <w:tr w:rsidR="00E67501" w:rsidRPr="00E67501" w:rsidTr="00E67501">
        <w:trPr>
          <w:tblCellSpacing w:w="0" w:type="dxa"/>
          <w:jc w:val="center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Príprava na MS z ANJ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67501" w:rsidRPr="00E67501" w:rsidRDefault="00E67501" w:rsidP="00E5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JUDr. Gabriela Liptáková</w:t>
            </w:r>
          </w:p>
        </w:tc>
      </w:tr>
      <w:tr w:rsidR="00E67501" w:rsidRPr="00E67501" w:rsidTr="00E67501">
        <w:trPr>
          <w:tblCellSpacing w:w="0" w:type="dxa"/>
          <w:jc w:val="center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Ručne vedené účtovníctvo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67501" w:rsidRPr="00E67501" w:rsidRDefault="00E67501" w:rsidP="00E5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Ing. Soňa Pilátová</w:t>
            </w:r>
          </w:p>
        </w:tc>
      </w:tr>
      <w:tr w:rsidR="00E67501" w:rsidRPr="00E67501" w:rsidTr="00E67501">
        <w:trPr>
          <w:tblCellSpacing w:w="0" w:type="dxa"/>
          <w:jc w:val="center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Rýchle písanie a korešpondencia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67501" w:rsidRPr="00E67501" w:rsidRDefault="00E67501" w:rsidP="00E5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Ing. Mária Závodná</w:t>
            </w:r>
          </w:p>
        </w:tc>
      </w:tr>
      <w:tr w:rsidR="00E67501" w:rsidRPr="00E67501" w:rsidTr="00E67501">
        <w:trPr>
          <w:tblCellSpacing w:w="0" w:type="dxa"/>
          <w:jc w:val="center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Športový krúžok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67501" w:rsidRPr="00E67501" w:rsidRDefault="00E67501" w:rsidP="00E5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Mgr. Viera Brusnická</w:t>
            </w:r>
          </w:p>
        </w:tc>
      </w:tr>
      <w:tr w:rsidR="00E67501" w:rsidRPr="00E67501" w:rsidTr="00E67501">
        <w:trPr>
          <w:tblCellSpacing w:w="0" w:type="dxa"/>
          <w:jc w:val="center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Testovanie v ANJ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67501" w:rsidRPr="00E67501" w:rsidRDefault="00E67501" w:rsidP="00E5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JUDr. Gabriela Liptáková</w:t>
            </w:r>
          </w:p>
        </w:tc>
      </w:tr>
      <w:tr w:rsidR="00E67501" w:rsidRPr="00E67501" w:rsidTr="00E67501">
        <w:trPr>
          <w:tblCellSpacing w:w="0" w:type="dxa"/>
          <w:jc w:val="center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Účtovníctvo I. až III. ročník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67501" w:rsidRPr="00E67501" w:rsidRDefault="00E67501" w:rsidP="00E5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Ing. Andrea Garanová</w:t>
            </w:r>
          </w:p>
        </w:tc>
      </w:tr>
      <w:tr w:rsidR="00E67501" w:rsidRPr="00E67501" w:rsidTr="00E67501">
        <w:trPr>
          <w:tblCellSpacing w:w="0" w:type="dxa"/>
          <w:jc w:val="center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Účtujem na PC - III. a IV. ročník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67501" w:rsidRPr="00E67501" w:rsidRDefault="00E67501" w:rsidP="00E5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67501" w:rsidRPr="00E67501" w:rsidRDefault="00E67501" w:rsidP="0021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501">
              <w:rPr>
                <w:rFonts w:ascii="Times New Roman" w:eastAsia="Times New Roman" w:hAnsi="Times New Roman" w:cs="Times New Roman"/>
                <w:sz w:val="18"/>
                <w:szCs w:val="18"/>
              </w:rPr>
              <w:t>Ing. Ľuboslava Nemcová</w:t>
            </w:r>
          </w:p>
        </w:tc>
      </w:tr>
    </w:tbl>
    <w:p w:rsidR="00210373" w:rsidRPr="004E1882" w:rsidRDefault="00210373" w:rsidP="00E5262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</w:pPr>
      <w:bookmarkStart w:id="37" w:name="e2b"/>
      <w:bookmarkStart w:id="38" w:name="2c"/>
      <w:bookmarkEnd w:id="37"/>
      <w:bookmarkEnd w:id="38"/>
      <w:r w:rsidRPr="004E1882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</w:rPr>
        <w:t xml:space="preserve">§ 2. ods. 2 c </w:t>
      </w:r>
    </w:p>
    <w:p w:rsidR="00210373" w:rsidRPr="00780227" w:rsidRDefault="00210373" w:rsidP="007802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Spolupráca školy s rodičmi</w:t>
      </w:r>
    </w:p>
    <w:p w:rsidR="00210373" w:rsidRPr="00780227" w:rsidRDefault="00210373" w:rsidP="00210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Spolupráca s rodičmi a verejnosťou</w:t>
      </w:r>
    </w:p>
    <w:p w:rsidR="00DA782E" w:rsidRPr="00087F1A" w:rsidRDefault="00210373" w:rsidP="00E52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sz w:val="24"/>
          <w:szCs w:val="24"/>
        </w:rPr>
        <w:t xml:space="preserve">Pre klesajúci záujem a narastajúcu časovú zaneprázdnenosť časti rodičov je spolupráca s nimi, osobitne s rodičmi tzv. problémových detí slabšia. Pokračujú dobré kontakty s Radou rodičov, s Radou školy pri OA IK Bratislava. Informovanosť rodičov a zákonných zástupcov žiakov trvale zlepšuje uplatňovanie systému elektronickej žiackej knižky a možností, ktoré poskytuje inovovaná webová stránka školy. Na strane druhej však niektorým rodičom tento kontakt, resp. informácie z neho postačujú a triedne schôdze rodičov a kontakt s vyučujúcimi obmedzili na minimum. </w:t>
      </w:r>
    </w:p>
    <w:p w:rsidR="00210373" w:rsidRPr="00780227" w:rsidRDefault="00210373" w:rsidP="00210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802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lastRenderedPageBreak/>
        <w:t xml:space="preserve">Spolupráca školy a verejnosti : </w:t>
      </w:r>
    </w:p>
    <w:p w:rsidR="00210373" w:rsidRPr="00087F1A" w:rsidRDefault="00210373" w:rsidP="00B904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sz w:val="24"/>
          <w:szCs w:val="24"/>
        </w:rPr>
        <w:t>Dobré boli kontakty hlavne s predstaviteľmi odbornej verejnosti - najmä spolupracujúcimi bankami. Tie majú aj záujem na cielenej príprave absolventov školy pre ich potreby. Často sa zúčastňovali návštev, prezentácií pre žiakov i učiteľov školy, veľmi dobre väčšina z nich zabezpečuje odbornú prax žiakov tretieho, štvrtého a piateho ročníka.</w:t>
      </w:r>
    </w:p>
    <w:p w:rsidR="00210373" w:rsidRPr="00087F1A" w:rsidRDefault="00210373" w:rsidP="00B904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sz w:val="24"/>
          <w:szCs w:val="24"/>
        </w:rPr>
        <w:t>Trvale dobrá je spolupráca s firmou KROS pri usporadúvaní súťaže Mladý účtovník.</w:t>
      </w:r>
    </w:p>
    <w:p w:rsidR="00210373" w:rsidRPr="00087F1A" w:rsidRDefault="00210373" w:rsidP="00B904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sz w:val="24"/>
          <w:szCs w:val="24"/>
        </w:rPr>
        <w:t>Škola tiež spolupracuje so Štátnou jazykovou školou pri organizovaní štátnych jazykových skúšok z nemeckého jazyka.</w:t>
      </w:r>
    </w:p>
    <w:p w:rsidR="00210373" w:rsidRPr="00087F1A" w:rsidRDefault="00210373" w:rsidP="00B904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sz w:val="24"/>
          <w:szCs w:val="24"/>
        </w:rPr>
        <w:t xml:space="preserve">Z ostatných inštitúcií bola dobrá spolupráca s Katedrou pedagogiky Národohospodárskej fakulty EU, základnými školami a viacerými ich zriaďovateľmi. </w:t>
      </w:r>
    </w:p>
    <w:p w:rsidR="00210373" w:rsidRPr="00087F1A" w:rsidRDefault="00210373" w:rsidP="00B904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Pretrváva tiež dobrá spolupráca s Miestnym úradom Bratislava - Petržalka, jeho</w:t>
      </w:r>
      <w:r w:rsidRPr="00087F1A">
        <w:rPr>
          <w:rFonts w:ascii="Times New Roman" w:eastAsia="Times New Roman" w:hAnsi="Times New Roman" w:cs="Times New Roman"/>
          <w:sz w:val="24"/>
          <w:szCs w:val="24"/>
        </w:rPr>
        <w:t xml:space="preserve"> školským úradom pri viacerých spoločných podujatiach. </w:t>
      </w:r>
    </w:p>
    <w:p w:rsidR="00210373" w:rsidRPr="00087F1A" w:rsidRDefault="00210373" w:rsidP="00B904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sz w:val="24"/>
          <w:szCs w:val="24"/>
        </w:rPr>
        <w:t>Škola spolupracuje aktívne aj s Centrom pedagogicko-psychologického poradenstva a prevencie - CPPPaP, ktoré poskytuje škole poradenské psychologické služby.</w:t>
      </w:r>
    </w:p>
    <w:p w:rsidR="00210373" w:rsidRPr="00087F1A" w:rsidRDefault="00210373" w:rsidP="00B904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sz w:val="24"/>
          <w:szCs w:val="24"/>
        </w:rPr>
        <w:t xml:space="preserve">Cvičná firma, resp. cvičné firmy tunajšej školy aktívne spolupracovali so ŠIOV a jeho Centrom cvičných firiem. </w:t>
      </w:r>
    </w:p>
    <w:p w:rsidR="00210373" w:rsidRPr="00087F1A" w:rsidRDefault="00210373" w:rsidP="00B904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1A">
        <w:rPr>
          <w:rFonts w:ascii="Times New Roman" w:eastAsia="Times New Roman" w:hAnsi="Times New Roman" w:cs="Times New Roman"/>
          <w:sz w:val="24"/>
          <w:szCs w:val="24"/>
        </w:rPr>
        <w:t xml:space="preserve">Dobré boli kontakty so vzdelávacími inštitúciami, hlavne s MCMB. Jednotlivé činnosti a aktivity tejto inštitúcie sú závislé na príslušnom metodikovi. </w:t>
      </w:r>
    </w:p>
    <w:p w:rsidR="00DA782E" w:rsidRPr="00DA782E" w:rsidRDefault="00DA782E" w:rsidP="00DA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" w:name="e2c"/>
      <w:bookmarkStart w:id="40" w:name="x"/>
      <w:bookmarkEnd w:id="39"/>
      <w:bookmarkEnd w:id="40"/>
      <w:r w:rsidRPr="00DA782E">
        <w:rPr>
          <w:rFonts w:ascii="Times New Roman" w:eastAsia="Times New Roman" w:hAnsi="Times New Roman" w:cs="Times New Roman"/>
          <w:bCs/>
          <w:sz w:val="24"/>
          <w:szCs w:val="24"/>
        </w:rPr>
        <w:t>Koncom februára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2014</w:t>
      </w:r>
      <w:r w:rsidRPr="00DA782E">
        <w:rPr>
          <w:rFonts w:ascii="Times New Roman" w:eastAsia="Times New Roman" w:hAnsi="Times New Roman" w:cs="Times New Roman"/>
          <w:bCs/>
          <w:sz w:val="24"/>
          <w:szCs w:val="24"/>
        </w:rPr>
        <w:t xml:space="preserve"> sa v nových priestoroch Rakúskeho kultúrneho fóra na Hodžovom námestí v Astoria palace, konali</w:t>
      </w:r>
      <w:r w:rsidRPr="00DA7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oslavy pripomenutia si 45. výročia Obchodnej akadémie Imricha Karvaša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Bratislava</w:t>
      </w:r>
      <w:r w:rsidRPr="00DA7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 </w:t>
      </w:r>
      <w:r w:rsidRPr="00DA782E">
        <w:rPr>
          <w:rFonts w:ascii="Times New Roman" w:eastAsia="Times New Roman" w:hAnsi="Times New Roman" w:cs="Times New Roman"/>
          <w:bCs/>
          <w:sz w:val="24"/>
          <w:szCs w:val="24"/>
        </w:rPr>
        <w:t>pozvaných hostí sa osláv okrem terajších a bývalých učiteľov školy zúčastnili zástupcovia zriaďovateľa školy, riaditelia bratislavských a tiež zahraničných spolupracujúcich škôl, členovia Rady školy, zástupkyňa NBS a niekoľko bývalých i terajších rodičov žiakov</w:t>
      </w:r>
      <w:r w:rsidRPr="00DA7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A782E">
        <w:rPr>
          <w:rFonts w:ascii="Times New Roman" w:eastAsia="Times New Roman" w:hAnsi="Times New Roman" w:cs="Times New Roman"/>
          <w:sz w:val="24"/>
          <w:szCs w:val="24"/>
        </w:rPr>
        <w:t>Najvýznamnejším hosťom osláv bol veľvyslanec Rakúskej republiky na Slovensku Dr. Wuketich. Medzi pozvanými a vystupujúcimi hosťami</w:t>
      </w:r>
      <w:r w:rsidR="00B0667E">
        <w:rPr>
          <w:rFonts w:ascii="Times New Roman" w:eastAsia="Times New Roman" w:hAnsi="Times New Roman" w:cs="Times New Roman"/>
          <w:sz w:val="24"/>
          <w:szCs w:val="24"/>
        </w:rPr>
        <w:t xml:space="preserve"> bola tiež poslankyňa Magda Vášá</w:t>
      </w:r>
      <w:r w:rsidRPr="00DA782E">
        <w:rPr>
          <w:rFonts w:ascii="Times New Roman" w:eastAsia="Times New Roman" w:hAnsi="Times New Roman" w:cs="Times New Roman"/>
          <w:sz w:val="24"/>
          <w:szCs w:val="24"/>
        </w:rPr>
        <w:t xml:space="preserve">ryová, ktorej otec bol jeden z prvých riaditeľov tejto OA na Hrobákovej ulici. </w:t>
      </w:r>
    </w:p>
    <w:p w:rsidR="00DA782E" w:rsidRPr="00DA782E" w:rsidRDefault="00DA782E" w:rsidP="00DA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70300" cy="2312327"/>
            <wp:effectExtent l="19050" t="0" r="0" b="0"/>
            <wp:docPr id="5" name="Obrázok 5" descr="Poslankyňa Magda Vašáry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lankyňa Magda Vašáryová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93" cy="231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67E">
        <w:rPr>
          <w:rFonts w:ascii="Times New Roman" w:eastAsia="Times New Roman" w:hAnsi="Times New Roman" w:cs="Times New Roman"/>
          <w:sz w:val="24"/>
          <w:szCs w:val="24"/>
        </w:rPr>
        <w:t>Poslankyňa Magda Vášá</w:t>
      </w:r>
      <w:r w:rsidRPr="00DA782E">
        <w:rPr>
          <w:rFonts w:ascii="Times New Roman" w:eastAsia="Times New Roman" w:hAnsi="Times New Roman" w:cs="Times New Roman"/>
          <w:sz w:val="24"/>
          <w:szCs w:val="24"/>
        </w:rPr>
        <w:t xml:space="preserve">ryová </w:t>
      </w:r>
    </w:p>
    <w:p w:rsidR="00DA782E" w:rsidRPr="00DA782E" w:rsidRDefault="00DA782E" w:rsidP="00DA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82E" w:rsidRPr="00DA782E" w:rsidRDefault="00DA782E" w:rsidP="00DA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21022" cy="3174797"/>
            <wp:effectExtent l="19050" t="0" r="8128" b="0"/>
            <wp:docPr id="7" name="Obrázok 7" descr="huslistka pred publi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uslistka pred publiko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391" cy="317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82E" w:rsidRDefault="00DA782E" w:rsidP="0078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DA782E" w:rsidRPr="00780227" w:rsidRDefault="00DA782E" w:rsidP="0078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210373" w:rsidRPr="00B90487" w:rsidRDefault="00210373" w:rsidP="00210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487">
        <w:rPr>
          <w:rFonts w:ascii="Times New Roman" w:eastAsia="Times New Roman" w:hAnsi="Times New Roman" w:cs="Times New Roman"/>
          <w:sz w:val="24"/>
          <w:szCs w:val="24"/>
        </w:rPr>
        <w:t>Vypracoval</w:t>
      </w:r>
      <w:r w:rsidR="00B90487" w:rsidRPr="00B9048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90487">
        <w:rPr>
          <w:rFonts w:ascii="Times New Roman" w:eastAsia="Times New Roman" w:hAnsi="Times New Roman" w:cs="Times New Roman"/>
          <w:sz w:val="24"/>
          <w:szCs w:val="24"/>
        </w:rPr>
        <w:t>: Ing. Jana Šebestová</w:t>
      </w:r>
    </w:p>
    <w:p w:rsidR="00210373" w:rsidRPr="00B90487" w:rsidRDefault="00210373" w:rsidP="00210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487">
        <w:rPr>
          <w:rFonts w:ascii="Times New Roman" w:eastAsia="Times New Roman" w:hAnsi="Times New Roman" w:cs="Times New Roman"/>
          <w:sz w:val="24"/>
          <w:szCs w:val="24"/>
        </w:rPr>
        <w:t>V Bratislave, 30. septembra 2014</w:t>
      </w:r>
    </w:p>
    <w:p w:rsidR="00210373" w:rsidRDefault="00210373" w:rsidP="00210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487">
        <w:rPr>
          <w:rFonts w:ascii="Times New Roman" w:eastAsia="Times New Roman" w:hAnsi="Times New Roman" w:cs="Times New Roman"/>
          <w:sz w:val="24"/>
          <w:szCs w:val="24"/>
        </w:rPr>
        <w:t>Správa prerokovaná v pedagogickej rade dňa: 22. 10. 2014</w:t>
      </w:r>
    </w:p>
    <w:p w:rsidR="00904388" w:rsidRDefault="00904388" w:rsidP="00210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388" w:rsidRDefault="00904388" w:rsidP="0090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Správa podpísaná: </w:t>
      </w:r>
    </w:p>
    <w:p w:rsidR="00904388" w:rsidRPr="00904388" w:rsidRDefault="00904388" w:rsidP="00904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388">
        <w:rPr>
          <w:rFonts w:ascii="Times New Roman" w:eastAsia="Times New Roman" w:hAnsi="Times New Roman" w:cs="Times New Roman"/>
          <w:sz w:val="24"/>
          <w:szCs w:val="24"/>
        </w:rPr>
        <w:t>Ing. Andrea Garanová - predseda Rady školy</w:t>
      </w:r>
    </w:p>
    <w:p w:rsidR="00904388" w:rsidRPr="00904388" w:rsidRDefault="00904388" w:rsidP="00904388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904388">
        <w:rPr>
          <w:rStyle w:val="Siln"/>
          <w:rFonts w:ascii="Times New Roman" w:hAnsi="Times New Roman" w:cs="Times New Roman"/>
          <w:b w:val="0"/>
          <w:sz w:val="24"/>
          <w:szCs w:val="24"/>
        </w:rPr>
        <w:t>Mgr. Bc. Miriam Valašiková - vedúca odboru školstva Okresného úradu Bratislava</w:t>
      </w:r>
    </w:p>
    <w:p w:rsidR="00904388" w:rsidRPr="00904388" w:rsidRDefault="00904388" w:rsidP="00904388">
      <w:pPr>
        <w:spacing w:after="0" w:line="240" w:lineRule="auto"/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04388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</w:rPr>
        <w:t>Ing. Jana Šebestová</w:t>
      </w:r>
      <w:r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04388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</w:rPr>
        <w:t>- riaditeľka školy</w:t>
      </w:r>
    </w:p>
    <w:p w:rsidR="00904388" w:rsidRPr="00904388" w:rsidRDefault="00904388" w:rsidP="00904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388" w:rsidRPr="00B90487" w:rsidRDefault="00904388" w:rsidP="00210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6F2" w:rsidRPr="00210373" w:rsidRDefault="00F266F2" w:rsidP="00210373"/>
    <w:sectPr w:rsidR="00F266F2" w:rsidRPr="00210373" w:rsidSect="00087F1A">
      <w:footerReference w:type="default" r:id="rId18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70" w:rsidRDefault="00100770" w:rsidP="00087F1A">
      <w:pPr>
        <w:spacing w:after="0" w:line="240" w:lineRule="auto"/>
      </w:pPr>
      <w:r>
        <w:separator/>
      </w:r>
    </w:p>
  </w:endnote>
  <w:endnote w:type="continuationSeparator" w:id="0">
    <w:p w:rsidR="00100770" w:rsidRDefault="00100770" w:rsidP="0008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6437"/>
      <w:docPartObj>
        <w:docPartGallery w:val="Page Numbers (Bottom of Page)"/>
        <w:docPartUnique/>
      </w:docPartObj>
    </w:sdtPr>
    <w:sdtContent>
      <w:p w:rsidR="00197FBC" w:rsidRDefault="00197FBC">
        <w:pPr>
          <w:pStyle w:val="Pta"/>
          <w:jc w:val="center"/>
        </w:pPr>
        <w:fldSimple w:instr=" PAGE   \* MERGEFORMAT ">
          <w:r w:rsidR="00B0667E">
            <w:rPr>
              <w:noProof/>
            </w:rPr>
            <w:t>26</w:t>
          </w:r>
        </w:fldSimple>
      </w:p>
    </w:sdtContent>
  </w:sdt>
  <w:p w:rsidR="00197FBC" w:rsidRDefault="00197FB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70" w:rsidRDefault="00100770" w:rsidP="00087F1A">
      <w:pPr>
        <w:spacing w:after="0" w:line="240" w:lineRule="auto"/>
      </w:pPr>
      <w:r>
        <w:separator/>
      </w:r>
    </w:p>
  </w:footnote>
  <w:footnote w:type="continuationSeparator" w:id="0">
    <w:p w:rsidR="00100770" w:rsidRDefault="00100770" w:rsidP="0008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767"/>
    <w:multiLevelType w:val="hybridMultilevel"/>
    <w:tmpl w:val="DFE280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2A4F"/>
    <w:multiLevelType w:val="hybridMultilevel"/>
    <w:tmpl w:val="D8667FA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43410"/>
    <w:multiLevelType w:val="hybridMultilevel"/>
    <w:tmpl w:val="F06AA472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64870A0"/>
    <w:multiLevelType w:val="hybridMultilevel"/>
    <w:tmpl w:val="6FE890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05685"/>
    <w:multiLevelType w:val="hybridMultilevel"/>
    <w:tmpl w:val="D958971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DB141E4"/>
    <w:multiLevelType w:val="hybridMultilevel"/>
    <w:tmpl w:val="12B6425C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EBF4C03"/>
    <w:multiLevelType w:val="hybridMultilevel"/>
    <w:tmpl w:val="9166667A"/>
    <w:lvl w:ilvl="0" w:tplc="041B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>
    <w:nsid w:val="24D52A0C"/>
    <w:multiLevelType w:val="hybridMultilevel"/>
    <w:tmpl w:val="7F0A35DA"/>
    <w:lvl w:ilvl="0" w:tplc="041B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>
    <w:nsid w:val="270D5404"/>
    <w:multiLevelType w:val="hybridMultilevel"/>
    <w:tmpl w:val="E66677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C3E83"/>
    <w:multiLevelType w:val="hybridMultilevel"/>
    <w:tmpl w:val="D152D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54D0D"/>
    <w:multiLevelType w:val="hybridMultilevel"/>
    <w:tmpl w:val="3C3E85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B6349"/>
    <w:multiLevelType w:val="hybridMultilevel"/>
    <w:tmpl w:val="5224A3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2">
    <w:nsid w:val="49B90E5B"/>
    <w:multiLevelType w:val="hybridMultilevel"/>
    <w:tmpl w:val="99782E46"/>
    <w:lvl w:ilvl="0" w:tplc="B3F6736C">
      <w:start w:val="1"/>
      <w:numFmt w:val="lowerLetter"/>
      <w:lvlText w:val="%1)"/>
      <w:lvlJc w:val="left"/>
      <w:pPr>
        <w:ind w:left="1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41" w:hanging="360"/>
      </w:pPr>
    </w:lvl>
    <w:lvl w:ilvl="2" w:tplc="041B001B" w:tentative="1">
      <w:start w:val="1"/>
      <w:numFmt w:val="lowerRoman"/>
      <w:lvlText w:val="%3."/>
      <w:lvlJc w:val="right"/>
      <w:pPr>
        <w:ind w:left="1561" w:hanging="180"/>
      </w:pPr>
    </w:lvl>
    <w:lvl w:ilvl="3" w:tplc="041B000F" w:tentative="1">
      <w:start w:val="1"/>
      <w:numFmt w:val="decimal"/>
      <w:lvlText w:val="%4."/>
      <w:lvlJc w:val="left"/>
      <w:pPr>
        <w:ind w:left="2281" w:hanging="360"/>
      </w:pPr>
    </w:lvl>
    <w:lvl w:ilvl="4" w:tplc="041B0019" w:tentative="1">
      <w:start w:val="1"/>
      <w:numFmt w:val="lowerLetter"/>
      <w:lvlText w:val="%5."/>
      <w:lvlJc w:val="left"/>
      <w:pPr>
        <w:ind w:left="3001" w:hanging="360"/>
      </w:pPr>
    </w:lvl>
    <w:lvl w:ilvl="5" w:tplc="041B001B" w:tentative="1">
      <w:start w:val="1"/>
      <w:numFmt w:val="lowerRoman"/>
      <w:lvlText w:val="%6."/>
      <w:lvlJc w:val="right"/>
      <w:pPr>
        <w:ind w:left="3721" w:hanging="180"/>
      </w:pPr>
    </w:lvl>
    <w:lvl w:ilvl="6" w:tplc="041B000F" w:tentative="1">
      <w:start w:val="1"/>
      <w:numFmt w:val="decimal"/>
      <w:lvlText w:val="%7."/>
      <w:lvlJc w:val="left"/>
      <w:pPr>
        <w:ind w:left="4441" w:hanging="360"/>
      </w:pPr>
    </w:lvl>
    <w:lvl w:ilvl="7" w:tplc="041B0019" w:tentative="1">
      <w:start w:val="1"/>
      <w:numFmt w:val="lowerLetter"/>
      <w:lvlText w:val="%8."/>
      <w:lvlJc w:val="left"/>
      <w:pPr>
        <w:ind w:left="5161" w:hanging="360"/>
      </w:pPr>
    </w:lvl>
    <w:lvl w:ilvl="8" w:tplc="041B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13">
    <w:nsid w:val="4CB50482"/>
    <w:multiLevelType w:val="hybridMultilevel"/>
    <w:tmpl w:val="23AE13AC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D335A67"/>
    <w:multiLevelType w:val="hybridMultilevel"/>
    <w:tmpl w:val="D222F57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D9472F4"/>
    <w:multiLevelType w:val="hybridMultilevel"/>
    <w:tmpl w:val="EF703C2A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F9679AB"/>
    <w:multiLevelType w:val="hybridMultilevel"/>
    <w:tmpl w:val="AD1C7B5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DC7827"/>
    <w:multiLevelType w:val="hybridMultilevel"/>
    <w:tmpl w:val="66C4095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5FC71F1C"/>
    <w:multiLevelType w:val="hybridMultilevel"/>
    <w:tmpl w:val="7D8256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F0552"/>
    <w:multiLevelType w:val="hybridMultilevel"/>
    <w:tmpl w:val="9F8AD7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525CD"/>
    <w:multiLevelType w:val="hybridMultilevel"/>
    <w:tmpl w:val="9A0E7EFE"/>
    <w:lvl w:ilvl="0" w:tplc="041B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1">
    <w:nsid w:val="6824038B"/>
    <w:multiLevelType w:val="hybridMultilevel"/>
    <w:tmpl w:val="36DE4B54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77914003"/>
    <w:multiLevelType w:val="hybridMultilevel"/>
    <w:tmpl w:val="080AA882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7CCF6070"/>
    <w:multiLevelType w:val="hybridMultilevel"/>
    <w:tmpl w:val="0D68AF4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5"/>
  </w:num>
  <w:num w:numId="5">
    <w:abstractNumId w:val="12"/>
  </w:num>
  <w:num w:numId="6">
    <w:abstractNumId w:val="3"/>
  </w:num>
  <w:num w:numId="7">
    <w:abstractNumId w:val="15"/>
  </w:num>
  <w:num w:numId="8">
    <w:abstractNumId w:val="11"/>
  </w:num>
  <w:num w:numId="9">
    <w:abstractNumId w:val="10"/>
  </w:num>
  <w:num w:numId="10">
    <w:abstractNumId w:val="22"/>
  </w:num>
  <w:num w:numId="11">
    <w:abstractNumId w:val="14"/>
  </w:num>
  <w:num w:numId="12">
    <w:abstractNumId w:val="2"/>
  </w:num>
  <w:num w:numId="13">
    <w:abstractNumId w:val="17"/>
  </w:num>
  <w:num w:numId="14">
    <w:abstractNumId w:val="9"/>
  </w:num>
  <w:num w:numId="15">
    <w:abstractNumId w:val="7"/>
  </w:num>
  <w:num w:numId="16">
    <w:abstractNumId w:val="21"/>
  </w:num>
  <w:num w:numId="17">
    <w:abstractNumId w:val="20"/>
  </w:num>
  <w:num w:numId="18">
    <w:abstractNumId w:val="6"/>
  </w:num>
  <w:num w:numId="19">
    <w:abstractNumId w:val="13"/>
  </w:num>
  <w:num w:numId="20">
    <w:abstractNumId w:val="0"/>
  </w:num>
  <w:num w:numId="21">
    <w:abstractNumId w:val="8"/>
  </w:num>
  <w:num w:numId="22">
    <w:abstractNumId w:val="19"/>
  </w:num>
  <w:num w:numId="23">
    <w:abstractNumId w:val="18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66F2"/>
    <w:rsid w:val="000129A2"/>
    <w:rsid w:val="00087F1A"/>
    <w:rsid w:val="0009623B"/>
    <w:rsid w:val="000C0F25"/>
    <w:rsid w:val="000D19FE"/>
    <w:rsid w:val="00100770"/>
    <w:rsid w:val="00164C5D"/>
    <w:rsid w:val="00180992"/>
    <w:rsid w:val="00197FBC"/>
    <w:rsid w:val="001E50E4"/>
    <w:rsid w:val="00210373"/>
    <w:rsid w:val="00243E6C"/>
    <w:rsid w:val="002537AE"/>
    <w:rsid w:val="00264BA1"/>
    <w:rsid w:val="00292B1B"/>
    <w:rsid w:val="002A7103"/>
    <w:rsid w:val="002F08D1"/>
    <w:rsid w:val="003178DD"/>
    <w:rsid w:val="0041469D"/>
    <w:rsid w:val="004431E7"/>
    <w:rsid w:val="004A312F"/>
    <w:rsid w:val="004D1A8D"/>
    <w:rsid w:val="004E1882"/>
    <w:rsid w:val="004E47BC"/>
    <w:rsid w:val="004E59A4"/>
    <w:rsid w:val="00552975"/>
    <w:rsid w:val="005627F1"/>
    <w:rsid w:val="005C5AE5"/>
    <w:rsid w:val="006A1992"/>
    <w:rsid w:val="006E32B0"/>
    <w:rsid w:val="00721E49"/>
    <w:rsid w:val="00777DE1"/>
    <w:rsid w:val="00780227"/>
    <w:rsid w:val="007C2E54"/>
    <w:rsid w:val="00885608"/>
    <w:rsid w:val="00904388"/>
    <w:rsid w:val="0091228C"/>
    <w:rsid w:val="0094614D"/>
    <w:rsid w:val="009C4DC4"/>
    <w:rsid w:val="009D3606"/>
    <w:rsid w:val="00A14FA6"/>
    <w:rsid w:val="00A37CD3"/>
    <w:rsid w:val="00A42244"/>
    <w:rsid w:val="00A90480"/>
    <w:rsid w:val="00B0667E"/>
    <w:rsid w:val="00B3240B"/>
    <w:rsid w:val="00B5371F"/>
    <w:rsid w:val="00B55AC7"/>
    <w:rsid w:val="00B90487"/>
    <w:rsid w:val="00BE3A64"/>
    <w:rsid w:val="00BE5077"/>
    <w:rsid w:val="00C43720"/>
    <w:rsid w:val="00C6206D"/>
    <w:rsid w:val="00CA52A6"/>
    <w:rsid w:val="00CB6A2A"/>
    <w:rsid w:val="00CE7126"/>
    <w:rsid w:val="00D67419"/>
    <w:rsid w:val="00DA6E73"/>
    <w:rsid w:val="00DA782E"/>
    <w:rsid w:val="00DD4012"/>
    <w:rsid w:val="00E5262C"/>
    <w:rsid w:val="00E67501"/>
    <w:rsid w:val="00E77F63"/>
    <w:rsid w:val="00E96F44"/>
    <w:rsid w:val="00EB589F"/>
    <w:rsid w:val="00F03883"/>
    <w:rsid w:val="00F266F2"/>
    <w:rsid w:val="00F5435E"/>
    <w:rsid w:val="00F87CF3"/>
    <w:rsid w:val="00F9782D"/>
    <w:rsid w:val="00FC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48"/>
        <o:r id="V:Rule5" type="connector" idref="#_x0000_s1059"/>
        <o:r id="V:Rule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C5D"/>
  </w:style>
  <w:style w:type="paragraph" w:styleId="Nadpis1">
    <w:name w:val="heading 1"/>
    <w:basedOn w:val="Normlny"/>
    <w:link w:val="Nadpis1Char"/>
    <w:uiPriority w:val="9"/>
    <w:qFormat/>
    <w:rsid w:val="00C43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C43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C43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97F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72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4372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4372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4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4E59A4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414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14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link w:val="BezriadkovaniaChar"/>
    <w:uiPriority w:val="1"/>
    <w:qFormat/>
    <w:rsid w:val="00087F1A"/>
    <w:pPr>
      <w:spacing w:after="0" w:line="240" w:lineRule="auto"/>
    </w:pPr>
    <w:rPr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087F1A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F1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8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7F1A"/>
  </w:style>
  <w:style w:type="paragraph" w:styleId="Pta">
    <w:name w:val="footer"/>
    <w:basedOn w:val="Normlny"/>
    <w:link w:val="PtaChar"/>
    <w:uiPriority w:val="99"/>
    <w:unhideWhenUsed/>
    <w:rsid w:val="0008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7F1A"/>
  </w:style>
  <w:style w:type="character" w:styleId="Siln">
    <w:name w:val="Strong"/>
    <w:basedOn w:val="Predvolenpsmoodseku"/>
    <w:uiPriority w:val="22"/>
    <w:qFormat/>
    <w:rsid w:val="004E1882"/>
    <w:rPr>
      <w:b/>
      <w:bCs/>
    </w:rPr>
  </w:style>
  <w:style w:type="paragraph" w:styleId="Popis">
    <w:name w:val="caption"/>
    <w:basedOn w:val="Normlny"/>
    <w:next w:val="Normlny"/>
    <w:uiPriority w:val="35"/>
    <w:unhideWhenUsed/>
    <w:qFormat/>
    <w:rsid w:val="00B90487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197FB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43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C43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C43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72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4372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4372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4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4E5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List_aplikace_Microsoft_Office_Excel2.xlsx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List_aplikace_Microsoft_Office_Excel1.xlsx"/><Relationship Id="rId5" Type="http://schemas.openxmlformats.org/officeDocument/2006/relationships/settings" Target="settings.xml"/><Relationship Id="rId15" Type="http://schemas.openxmlformats.org/officeDocument/2006/relationships/package" Target="embeddings/List_aplikace_Microsoft_Office_Excel3.xlsx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48C9FF-6FE2-48F3-91B5-659300B9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7517</Words>
  <Characters>42853</Characters>
  <Application>Microsoft Office Word</Application>
  <DocSecurity>0</DocSecurity>
  <Lines>357</Lines>
  <Paragraphs>100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                          o výchovno-vzdelávacej činnosti, jej výsledkoch a podmienkach za školský rok 2013/2014</vt:lpstr>
    </vt:vector>
  </TitlesOfParts>
  <Company>MVSR</Company>
  <LinksUpToDate>false</LinksUpToDate>
  <CharactersWithSpaces>50270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 o výchovno-vzdelávacej  činnosti, jej výsledkoch a podmienkach za školský rok 2013/2014</dc:title>
  <dc:creator>OAIKBA</dc:creator>
  <cp:lastModifiedBy>PC</cp:lastModifiedBy>
  <cp:revision>4</cp:revision>
  <cp:lastPrinted>2014-10-24T13:55:00Z</cp:lastPrinted>
  <dcterms:created xsi:type="dcterms:W3CDTF">2014-12-21T05:28:00Z</dcterms:created>
  <dcterms:modified xsi:type="dcterms:W3CDTF">2014-12-21T05:54:00Z</dcterms:modified>
</cp:coreProperties>
</file>